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3" w:rsidRPr="00F5501B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1B6E93C" wp14:editId="411E9B48">
            <wp:extent cx="1609725" cy="352425"/>
            <wp:effectExtent l="0" t="0" r="0" b="0"/>
            <wp:docPr id="1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E3" w:rsidRPr="00F5501B" w:rsidRDefault="00F678E3" w:rsidP="00047AF2">
      <w:pPr>
        <w:jc w:val="center"/>
        <w:rPr>
          <w:b/>
        </w:rPr>
      </w:pPr>
    </w:p>
    <w:p w:rsidR="00321815" w:rsidRPr="008E743D" w:rsidRDefault="00636406" w:rsidP="00321815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C667A6">
        <w:rPr>
          <w:b/>
          <w:bCs/>
          <w:szCs w:val="24"/>
        </w:rPr>
        <w:t>«УТВЕРЖДАЮ»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</w:t>
      </w:r>
      <w:r w:rsidR="009E0C5C">
        <w:rPr>
          <w:b/>
          <w:szCs w:val="24"/>
        </w:rPr>
        <w:t>ь</w:t>
      </w:r>
      <w:r w:rsidRPr="008E743D">
        <w:rPr>
          <w:b/>
          <w:szCs w:val="24"/>
        </w:rPr>
        <w:t xml:space="preserve"> Комитета по тендерам и закупкам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 w:rsidR="009E0C5C">
        <w:rPr>
          <w:b/>
          <w:szCs w:val="24"/>
        </w:rPr>
        <w:t>О.Е. Маслов</w:t>
      </w:r>
    </w:p>
    <w:p w:rsidR="0012513B" w:rsidRDefault="00321815" w:rsidP="00321815">
      <w:pPr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</w:rPr>
      </w:pPr>
    </w:p>
    <w:p w:rsidR="00047AF2" w:rsidRPr="00F5501B" w:rsidRDefault="00047AF2" w:rsidP="00047AF2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Default="00047AF2" w:rsidP="00672341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 проведению </w:t>
      </w:r>
      <w:r w:rsidR="007B22F5">
        <w:rPr>
          <w:b/>
          <w:bCs/>
        </w:rPr>
        <w:t>открытого</w:t>
      </w:r>
      <w:r w:rsidR="00F678E3" w:rsidRPr="00F5501B">
        <w:rPr>
          <w:b/>
          <w:bCs/>
        </w:rPr>
        <w:t xml:space="preserve"> </w:t>
      </w:r>
    </w:p>
    <w:p w:rsidR="00047AF2" w:rsidRPr="00F5501B" w:rsidRDefault="0012513B" w:rsidP="00F771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="00047AF2" w:rsidRPr="00F5501B">
        <w:rPr>
          <w:b/>
          <w:bCs/>
        </w:rPr>
        <w:t xml:space="preserve"> </w:t>
      </w:r>
      <w:r>
        <w:rPr>
          <w:b/>
          <w:bCs/>
        </w:rPr>
        <w:t>ПРЕДЛОЖЕНИЙ</w:t>
      </w:r>
    </w:p>
    <w:p w:rsidR="0012513B" w:rsidRPr="00E749D0" w:rsidRDefault="00883194" w:rsidP="007B22F5">
      <w:pPr>
        <w:tabs>
          <w:tab w:val="left" w:pos="8820"/>
        </w:tabs>
        <w:spacing w:after="0" w:line="240" w:lineRule="auto"/>
        <w:jc w:val="center"/>
        <w:rPr>
          <w:b/>
          <w:bCs/>
        </w:rPr>
      </w:pPr>
      <w:r w:rsidRPr="007B22F5">
        <w:rPr>
          <w:b/>
          <w:bCs/>
        </w:rPr>
        <w:t xml:space="preserve">на </w:t>
      </w:r>
      <w:r w:rsidR="007B22F5" w:rsidRPr="007B22F5">
        <w:rPr>
          <w:b/>
          <w:bCs/>
        </w:rPr>
        <w:t>предоставление данных для пакетной  подготовки судебных исков и взаимодействия с судебными приставами</w:t>
      </w:r>
    </w:p>
    <w:p w:rsidR="00F771D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F771DB" w:rsidRPr="00F5501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047AF2" w:rsidRPr="009059C2" w:rsidRDefault="00047AF2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047AF2" w:rsidRPr="009059C2" w:rsidRDefault="00047AF2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047AF2" w:rsidRPr="009059C2" w:rsidRDefault="00047AF2" w:rsidP="00F771DB">
      <w:pPr>
        <w:spacing w:after="0" w:line="240" w:lineRule="auto"/>
        <w:jc w:val="center"/>
      </w:pPr>
    </w:p>
    <w:p w:rsidR="00672341" w:rsidRPr="002754CB" w:rsidRDefault="00672341" w:rsidP="00672341">
      <w:pPr>
        <w:spacing w:after="0" w:line="240" w:lineRule="auto"/>
        <w:jc w:val="center"/>
        <w:rPr>
          <w:szCs w:val="24"/>
        </w:rPr>
      </w:pPr>
      <w:r w:rsidRPr="002754CB">
        <w:rPr>
          <w:szCs w:val="24"/>
        </w:rPr>
        <w:t>г. Москва</w:t>
      </w:r>
      <w:r w:rsidRPr="002754CB">
        <w:rPr>
          <w:szCs w:val="24"/>
        </w:rPr>
        <w:br/>
        <w:t>201</w:t>
      </w:r>
      <w:r w:rsidR="007B22F5">
        <w:rPr>
          <w:szCs w:val="24"/>
        </w:rPr>
        <w:t>7</w:t>
      </w:r>
      <w:r w:rsidRPr="002754CB">
        <w:rPr>
          <w:szCs w:val="24"/>
        </w:rPr>
        <w:t>г.</w:t>
      </w:r>
    </w:p>
    <w:p w:rsidR="00774D61" w:rsidRDefault="00774D61" w:rsidP="00047AF2">
      <w:pPr>
        <w:jc w:val="center"/>
      </w:pPr>
    </w:p>
    <w:p w:rsidR="00047AF2" w:rsidRPr="003F0698" w:rsidRDefault="00047AF2" w:rsidP="00047AF2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3F0698">
        <w:rPr>
          <w:b/>
          <w:sz w:val="22"/>
        </w:rPr>
        <w:lastRenderedPageBreak/>
        <w:t>Оглавление</w:t>
      </w:r>
    </w:p>
    <w:p w:rsidR="00047AF2" w:rsidRDefault="00047AF2" w:rsidP="00526C7C">
      <w:pPr>
        <w:pStyle w:val="23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8796C">
          <w:rPr>
            <w:noProof/>
            <w:webHidden/>
          </w:rPr>
          <w:t>3</w:t>
        </w:r>
        <w:r>
          <w:rPr>
            <w:webHidden/>
          </w:rPr>
          <w:fldChar w:fldCharType="end"/>
        </w:r>
      </w:hyperlink>
    </w:p>
    <w:p w:rsidR="00047AF2" w:rsidRDefault="007B22F5" w:rsidP="00526C7C">
      <w:pPr>
        <w:pStyle w:val="23"/>
      </w:pPr>
      <w:hyperlink w:anchor="_Toc251847611" w:history="1">
        <w:r w:rsidR="00047AF2" w:rsidRPr="00E61DF3">
          <w:t>2.Предмет закупки</w:t>
        </w:r>
        <w:r w:rsidR="002F4F0E">
          <w:t>. Техническое задание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8796C">
          <w:rPr>
            <w:noProof/>
            <w:webHidden/>
          </w:rPr>
          <w:t>4</w:t>
        </w:r>
        <w:r w:rsidR="00047AF2">
          <w:rPr>
            <w:webHidden/>
          </w:rPr>
          <w:fldChar w:fldCharType="end"/>
        </w:r>
      </w:hyperlink>
    </w:p>
    <w:p w:rsidR="00047AF2" w:rsidRDefault="00047AF2" w:rsidP="00526C7C">
      <w:pPr>
        <w:pStyle w:val="23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8796C">
          <w:rPr>
            <w:noProof/>
            <w:webHidden/>
          </w:rPr>
          <w:t>5</w:t>
        </w:r>
        <w:r>
          <w:rPr>
            <w:webHidden/>
          </w:rPr>
          <w:fldChar w:fldCharType="end"/>
        </w:r>
      </w:hyperlink>
    </w:p>
    <w:p w:rsidR="00047AF2" w:rsidRDefault="007B22F5" w:rsidP="00526C7C">
      <w:pPr>
        <w:pStyle w:val="23"/>
      </w:pPr>
      <w:hyperlink w:anchor="_Toc251847615" w:history="1">
        <w:r w:rsidR="00047AF2" w:rsidRPr="00E61DF3">
          <w:t>3.1</w:t>
        </w:r>
        <w:r w:rsidR="00047AF2">
          <w:tab/>
        </w:r>
        <w:r w:rsidR="00047AF2" w:rsidRPr="00E61DF3">
          <w:t>Требования к Участникам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8796C">
          <w:rPr>
            <w:noProof/>
            <w:webHidden/>
          </w:rPr>
          <w:t>5</w:t>
        </w:r>
        <w:r w:rsidR="00047AF2">
          <w:rPr>
            <w:webHidden/>
          </w:rPr>
          <w:fldChar w:fldCharType="end"/>
        </w:r>
      </w:hyperlink>
    </w:p>
    <w:p w:rsidR="00047AF2" w:rsidRDefault="007B22F5" w:rsidP="00526C7C">
      <w:pPr>
        <w:pStyle w:val="23"/>
      </w:pPr>
      <w:hyperlink w:anchor="_Toc251847616" w:history="1">
        <w:r w:rsidR="00047AF2" w:rsidRPr="00E61DF3">
          <w:t>3.2</w:t>
        </w:r>
        <w:r w:rsidR="00047AF2">
          <w:tab/>
        </w:r>
        <w:r w:rsidR="00047AF2" w:rsidRPr="00E61DF3">
          <w:t>Требования к документам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_Toc251847616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8796C">
          <w:rPr>
            <w:noProof/>
            <w:webHidden/>
          </w:rPr>
          <w:t>6</w:t>
        </w:r>
        <w:r w:rsidR="00047AF2">
          <w:rPr>
            <w:webHidden/>
          </w:rPr>
          <w:fldChar w:fldCharType="end"/>
        </w:r>
      </w:hyperlink>
    </w:p>
    <w:p w:rsidR="00047AF2" w:rsidRDefault="007B22F5" w:rsidP="00526C7C">
      <w:pPr>
        <w:pStyle w:val="23"/>
      </w:pPr>
      <w:hyperlink w:anchor="_Toc251847617" w:history="1">
        <w:r w:rsidR="00047AF2" w:rsidRPr="00E61DF3">
          <w:t>4.Подготовка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_Toc251847617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8796C"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7B22F5" w:rsidP="00526C7C">
      <w:pPr>
        <w:pStyle w:val="23"/>
      </w:pPr>
      <w:hyperlink w:anchor="_Toc251847618" w:history="1">
        <w:r w:rsidR="00047AF2" w:rsidRPr="00E61DF3">
          <w:t>4.1</w:t>
        </w:r>
        <w:r w:rsidR="00047AF2">
          <w:tab/>
        </w:r>
        <w:r w:rsidR="00047AF2" w:rsidRPr="00E61DF3">
          <w:t>Общие требования к Предложению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_Toc251847618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8796C"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7B22F5" w:rsidP="00526C7C">
      <w:pPr>
        <w:pStyle w:val="23"/>
      </w:pPr>
      <w:hyperlink w:anchor="_Toc251847619" w:history="1">
        <w:r w:rsidR="00047AF2" w:rsidRPr="00E61DF3">
          <w:t>4.2</w:t>
        </w:r>
        <w:r w:rsidR="00047AF2">
          <w:tab/>
        </w:r>
        <w:r w:rsidR="00047AF2" w:rsidRPr="00E61DF3">
          <w:t>Требования к языку Предложения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8796C"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7B22F5" w:rsidP="00526C7C">
      <w:pPr>
        <w:pStyle w:val="23"/>
      </w:pPr>
      <w:hyperlink w:anchor="_Toc251847620" w:history="1">
        <w:r w:rsidR="00047AF2" w:rsidRPr="00E61DF3">
          <w:t>4.3</w:t>
        </w:r>
        <w:r w:rsidR="00047AF2">
          <w:tab/>
        </w:r>
        <w:r w:rsidR="00047AF2" w:rsidRPr="00E61DF3">
          <w:t>Разъяснение закупочной Документации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_Toc251847620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8796C"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7B22F5" w:rsidP="00526C7C">
      <w:pPr>
        <w:pStyle w:val="23"/>
      </w:pPr>
      <w:hyperlink w:anchor="_Toc251847621" w:history="1">
        <w:r w:rsidR="00047AF2" w:rsidRPr="00E61DF3">
          <w:t>4.4</w:t>
        </w:r>
        <w:r w:rsidR="00047AF2">
          <w:tab/>
        </w:r>
        <w:r w:rsidR="00047AF2" w:rsidRPr="00E61DF3">
          <w:t>Продление срока окончания приема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8796C"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7B22F5" w:rsidP="00526C7C">
      <w:pPr>
        <w:pStyle w:val="23"/>
      </w:pPr>
      <w:hyperlink w:anchor="_Toc251847622" w:history="1">
        <w:r w:rsidR="00047AF2" w:rsidRPr="00E61DF3">
          <w:t>5.Подача предложений и их прием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8796C"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Default="007B22F5" w:rsidP="00526C7C">
      <w:pPr>
        <w:pStyle w:val="23"/>
      </w:pPr>
      <w:hyperlink w:anchor="_Toc251847623" w:history="1">
        <w:r w:rsidR="00047AF2" w:rsidRPr="00E61DF3">
          <w:t>6.Оценка Предложений и проведение переговоров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8796C"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Pr="00DB6844" w:rsidRDefault="007B22F5" w:rsidP="00526C7C">
      <w:pPr>
        <w:pStyle w:val="23"/>
      </w:pPr>
      <w:hyperlink w:anchor="_Toc251847625" w:history="1">
        <w:r w:rsidR="00047AF2" w:rsidRPr="00E61DF3">
          <w:t>6.1</w:t>
        </w:r>
        <w:r w:rsidR="00047AF2" w:rsidRPr="00DB6844">
          <w:tab/>
        </w:r>
        <w:r w:rsidR="00047AF2" w:rsidRPr="00E61DF3">
          <w:t>Общие положения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_Toc251847625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88796C"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7B22F5" w:rsidP="00526C7C">
      <w:pPr>
        <w:pStyle w:val="23"/>
      </w:pPr>
      <w:hyperlink w:anchor="_Toc251847626" w:history="1">
        <w:r w:rsidR="00047AF2" w:rsidRPr="00E61DF3">
          <w:t>6.2</w:t>
        </w:r>
        <w:r w:rsidR="00047AF2" w:rsidRPr="00DB6844">
          <w:tab/>
        </w:r>
        <w:r w:rsidR="00047AF2" w:rsidRPr="00E61DF3">
          <w:t>Отборочн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_Toc251847626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88796C"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7B22F5" w:rsidP="00526C7C">
      <w:pPr>
        <w:pStyle w:val="23"/>
      </w:pPr>
      <w:hyperlink w:anchor="_Toc251847627" w:history="1">
        <w:r w:rsidR="00047AF2" w:rsidRPr="00E61DF3">
          <w:t>6.3</w:t>
        </w:r>
        <w:r w:rsidR="00047AF2" w:rsidRPr="00DB6844">
          <w:tab/>
        </w:r>
        <w:r w:rsidR="00047AF2" w:rsidRPr="00E61DF3">
          <w:t>Оценочн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_Toc251847627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88796C">
          <w:rPr>
            <w:noProof/>
            <w:webHidden/>
          </w:rPr>
          <w:t>10</w:t>
        </w:r>
        <w:r w:rsidR="00047AF2" w:rsidRPr="00DB6844">
          <w:rPr>
            <w:webHidden/>
          </w:rPr>
          <w:fldChar w:fldCharType="end"/>
        </w:r>
      </w:hyperlink>
    </w:p>
    <w:p w:rsidR="00047AF2" w:rsidRDefault="007B22F5" w:rsidP="00526C7C">
      <w:pPr>
        <w:pStyle w:val="23"/>
      </w:pPr>
      <w:hyperlink w:anchor="_Toc251847629" w:history="1">
        <w:r w:rsidR="00047AF2" w:rsidRPr="00E61DF3">
          <w:t>7.Принятие решения о проведении дополнительных этапов процедуры запроса предложений</w:t>
        </w:r>
        <w:r w:rsidR="00047AF2">
          <w:tab/>
        </w:r>
        <w:r w:rsidR="00844806"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8796C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7B22F5" w:rsidP="00526C7C">
      <w:pPr>
        <w:pStyle w:val="23"/>
      </w:pPr>
      <w:hyperlink w:anchor="_Toc251847631" w:history="1">
        <w:r w:rsidR="00047AF2" w:rsidRPr="00E61DF3">
          <w:t>8.Подписание Договора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8796C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7B22F5" w:rsidP="00526C7C">
      <w:pPr>
        <w:pStyle w:val="23"/>
      </w:pPr>
      <w:hyperlink w:anchor="_Toc251847632" w:history="1">
        <w:r w:rsidR="00047AF2" w:rsidRPr="00E61DF3">
          <w:t>9.Уведомление Участников о результатах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8796C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10. Противодействие нарушениям и мошенничеству……………………………………11</w:t>
      </w:r>
    </w:p>
    <w:p w:rsidR="00047AF2" w:rsidRDefault="007B22F5" w:rsidP="00526C7C">
      <w:pPr>
        <w:pStyle w:val="23"/>
      </w:pPr>
      <w:hyperlink w:anchor="_Toc251847633" w:history="1">
        <w:r w:rsidR="00047AF2" w:rsidRPr="00E61DF3">
          <w:t>1</w:t>
        </w:r>
        <w:r w:rsidR="00895ED0">
          <w:t>1</w:t>
        </w:r>
        <w:r w:rsidR="00047AF2" w:rsidRPr="00E61DF3">
          <w:t>.Образцы основных форм документов, включаемых в Предложение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8796C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7B22F5" w:rsidP="00526C7C">
      <w:pPr>
        <w:pStyle w:val="23"/>
      </w:pPr>
      <w:hyperlink w:anchor="_Toc251847634" w:history="1">
        <w:r w:rsidR="00047AF2" w:rsidRPr="00E61DF3">
          <w:t>1</w:t>
        </w:r>
        <w:r w:rsidR="00895ED0">
          <w:t>1</w:t>
        </w:r>
        <w:r w:rsidR="00047AF2" w:rsidRPr="00E61DF3">
          <w:t>.1</w:t>
        </w:r>
        <w:r w:rsidR="00047AF2">
          <w:tab/>
        </w:r>
        <w:r w:rsidR="00047AF2" w:rsidRPr="00E61DF3">
          <w:t xml:space="preserve">Письмо о подаче </w:t>
        </w:r>
        <w:r w:rsidR="00771831">
          <w:t>предложения</w:t>
        </w:r>
        <w:r w:rsidR="00771831" w:rsidRPr="00E61DF3">
          <w:t xml:space="preserve"> </w:t>
        </w:r>
        <w:r w:rsidR="00047AF2" w:rsidRPr="00E61DF3">
          <w:t>(Форма №1)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_Toc251847634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8796C">
          <w:rPr>
            <w:noProof/>
            <w:webHidden/>
          </w:rPr>
          <w:t>12</w:t>
        </w:r>
        <w:r w:rsidR="00047AF2">
          <w:rPr>
            <w:webHidden/>
          </w:rPr>
          <w:fldChar w:fldCharType="end"/>
        </w:r>
      </w:hyperlink>
    </w:p>
    <w:p w:rsidR="00047AF2" w:rsidRDefault="007B22F5" w:rsidP="00526C7C">
      <w:pPr>
        <w:pStyle w:val="23"/>
      </w:pPr>
      <w:hyperlink w:anchor="_Toc251847635" w:history="1">
        <w:r w:rsidR="00047AF2" w:rsidRPr="00E61DF3">
          <w:t>1</w:t>
        </w:r>
        <w:r w:rsidR="00895ED0">
          <w:t>1</w:t>
        </w:r>
        <w:r w:rsidR="00047AF2" w:rsidRPr="00E61DF3">
          <w:t>.2</w:t>
        </w:r>
        <w:r w:rsidR="00047AF2">
          <w:tab/>
        </w:r>
        <w:r w:rsidR="00047AF2" w:rsidRPr="00E61DF3">
          <w:t>Коммерческое предложение (Форма №2)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88796C">
          <w:rPr>
            <w:noProof/>
            <w:webHidden/>
          </w:rPr>
          <w:t>14</w:t>
        </w:r>
        <w:r w:rsidR="00047AF2">
          <w:rPr>
            <w:webHidden/>
          </w:rPr>
          <w:fldChar w:fldCharType="end"/>
        </w:r>
      </w:hyperlink>
    </w:p>
    <w:p w:rsidR="00047AF2" w:rsidRDefault="007B22F5" w:rsidP="00526C7C">
      <w:pPr>
        <w:pStyle w:val="23"/>
      </w:pPr>
      <w:hyperlink w:anchor="ИНСТРУКЦИИ" w:history="1">
        <w:r w:rsidR="00895ED0">
          <w:t>11</w:t>
        </w:r>
        <w:r w:rsidR="00047AF2" w:rsidRPr="00E61DF3">
          <w:t>.4.</w:t>
        </w:r>
      </w:hyperlink>
      <w:r w:rsidR="00047AF2" w:rsidRPr="00E61DF3">
        <w:t xml:space="preserve"> </w:t>
      </w:r>
      <w:r w:rsidR="00047AF2" w:rsidRPr="00E61DF3">
        <w:tab/>
      </w:r>
      <w:hyperlink w:anchor="_Toc251847637" w:history="1">
        <w:r w:rsidR="00047AF2" w:rsidRPr="00E61DF3">
          <w:t>Анкета Участника (Форма №</w:t>
        </w:r>
        <w:r w:rsidR="00895ED0">
          <w:t>3</w:t>
        </w:r>
        <w:r w:rsidR="00047AF2" w:rsidRPr="00E61DF3">
          <w:t>)</w:t>
        </w:r>
        <w:r w:rsidR="00047AF2" w:rsidRPr="00E61DF3">
          <w:rPr>
            <w:webHidden/>
          </w:rPr>
          <w:tab/>
        </w:r>
        <w:r w:rsidR="00047AF2" w:rsidRPr="00E61DF3">
          <w:rPr>
            <w:webHidden/>
          </w:rPr>
          <w:fldChar w:fldCharType="begin"/>
        </w:r>
        <w:r w:rsidR="00047AF2" w:rsidRPr="00E61DF3">
          <w:rPr>
            <w:webHidden/>
          </w:rPr>
          <w:instrText xml:space="preserve"> PAGEREF _Toc251847637 \h </w:instrText>
        </w:r>
        <w:r w:rsidR="00047AF2" w:rsidRPr="00E61DF3">
          <w:rPr>
            <w:webHidden/>
          </w:rPr>
        </w:r>
        <w:r w:rsidR="00047AF2" w:rsidRPr="00E61DF3">
          <w:rPr>
            <w:webHidden/>
          </w:rPr>
          <w:fldChar w:fldCharType="separate"/>
        </w:r>
        <w:r w:rsidR="0088796C">
          <w:rPr>
            <w:noProof/>
            <w:webHidden/>
          </w:rPr>
          <w:t>14</w:t>
        </w:r>
        <w:r w:rsidR="00047AF2" w:rsidRPr="00E61DF3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12. Приложение №1 к Закупочной документации. Техническое задание…………….19</w:t>
      </w:r>
    </w:p>
    <w:p w:rsidR="00047AF2" w:rsidRPr="00E61DF3" w:rsidRDefault="00047AF2" w:rsidP="00526C7C">
      <w:pPr>
        <w:pStyle w:val="23"/>
      </w:pPr>
      <w:r w:rsidRPr="00E61DF3">
        <w:fldChar w:fldCharType="end"/>
      </w:r>
    </w:p>
    <w:p w:rsidR="00047AF2" w:rsidRPr="00BA08E8" w:rsidRDefault="00047AF2" w:rsidP="00F771DB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399409603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1" w:name="_Toc251847610"/>
      <w:r w:rsidRPr="00DB509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F771DB" w:rsidRDefault="00F771DB" w:rsidP="007B22F5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DB5093" w:rsidRDefault="00047AF2" w:rsidP="007B22F5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1.1</w:t>
      </w:r>
      <w:r w:rsidR="00DB5093">
        <w:rPr>
          <w:b/>
          <w:szCs w:val="24"/>
        </w:rPr>
        <w:t>.</w:t>
      </w:r>
      <w:r w:rsidRPr="00BA08E8">
        <w:rPr>
          <w:b/>
          <w:szCs w:val="24"/>
        </w:rPr>
        <w:t xml:space="preserve"> </w:t>
      </w:r>
      <w:r w:rsidR="00DB5093">
        <w:rPr>
          <w:b/>
          <w:szCs w:val="24"/>
        </w:rPr>
        <w:t>Общие сведения о процедуре запроса предложений:</w:t>
      </w:r>
    </w:p>
    <w:p w:rsidR="00F771DB" w:rsidRDefault="00F771DB" w:rsidP="007B22F5">
      <w:pPr>
        <w:tabs>
          <w:tab w:val="num" w:pos="0"/>
        </w:tabs>
        <w:spacing w:after="0" w:line="240" w:lineRule="auto"/>
        <w:rPr>
          <w:szCs w:val="24"/>
        </w:rPr>
      </w:pPr>
    </w:p>
    <w:p w:rsidR="00E6607F" w:rsidRPr="007B22F5" w:rsidRDefault="00DB5093" w:rsidP="007B22F5">
      <w:pPr>
        <w:tabs>
          <w:tab w:val="left" w:pos="8820"/>
        </w:tabs>
        <w:spacing w:after="0" w:line="240" w:lineRule="auto"/>
        <w:rPr>
          <w:b/>
          <w:bCs/>
        </w:rPr>
      </w:pPr>
      <w:r w:rsidRPr="00D81F5B">
        <w:rPr>
          <w:szCs w:val="24"/>
        </w:rPr>
        <w:t xml:space="preserve">1.1.1.  </w:t>
      </w:r>
      <w:r w:rsidR="00D81F5B">
        <w:rPr>
          <w:szCs w:val="24"/>
        </w:rPr>
        <w:t xml:space="preserve">Организатором закупки является </w:t>
      </w:r>
      <w:r w:rsidR="00342282">
        <w:rPr>
          <w:szCs w:val="24"/>
        </w:rPr>
        <w:t>П</w:t>
      </w:r>
      <w:r w:rsidR="00315F67">
        <w:rPr>
          <w:szCs w:val="24"/>
        </w:rPr>
        <w:t>АО «МТС-Банк»</w:t>
      </w:r>
      <w:r w:rsidR="00047AF2" w:rsidRPr="00D81F5B">
        <w:rPr>
          <w:szCs w:val="24"/>
        </w:rPr>
        <w:t xml:space="preserve"> - юридический адрес: </w:t>
      </w:r>
      <w:r w:rsidR="00845127" w:rsidRPr="00D81F5B">
        <w:rPr>
          <w:szCs w:val="24"/>
        </w:rPr>
        <w:t>Российская Федерация, 115</w:t>
      </w:r>
      <w:r w:rsidR="00342282">
        <w:rPr>
          <w:szCs w:val="24"/>
        </w:rPr>
        <w:t>432</w:t>
      </w:r>
      <w:r w:rsidR="00845127" w:rsidRPr="00D81F5B">
        <w:rPr>
          <w:szCs w:val="24"/>
        </w:rPr>
        <w:t xml:space="preserve">, г. Москва, </w:t>
      </w:r>
      <w:r w:rsidR="00342282">
        <w:rPr>
          <w:szCs w:val="24"/>
        </w:rPr>
        <w:t>пр-т Андропова, д.18, стр.1</w:t>
      </w:r>
      <w:r w:rsidR="001A03E8" w:rsidRPr="00D81F5B">
        <w:rPr>
          <w:szCs w:val="24"/>
        </w:rPr>
        <w:t xml:space="preserve"> (далее –</w:t>
      </w:r>
      <w:r w:rsidR="00D81F5B">
        <w:rPr>
          <w:szCs w:val="24"/>
        </w:rPr>
        <w:t xml:space="preserve"> Банк). Организатор закупки </w:t>
      </w:r>
      <w:r w:rsidR="001A03E8" w:rsidRPr="00D81F5B">
        <w:rPr>
          <w:szCs w:val="24"/>
        </w:rPr>
        <w:t xml:space="preserve">Уведомлением о проведении </w:t>
      </w:r>
      <w:r w:rsidR="00AB0234">
        <w:rPr>
          <w:szCs w:val="24"/>
        </w:rPr>
        <w:t>открытого</w:t>
      </w:r>
      <w:r w:rsidR="00E805CC" w:rsidRPr="00D81F5B">
        <w:rPr>
          <w:szCs w:val="24"/>
        </w:rPr>
        <w:t xml:space="preserve"> запроса предложений</w:t>
      </w:r>
      <w:r w:rsidR="00477AA1">
        <w:rPr>
          <w:szCs w:val="24"/>
        </w:rPr>
        <w:t xml:space="preserve"> </w:t>
      </w:r>
      <w:r w:rsidRPr="00D81F5B">
        <w:rPr>
          <w:szCs w:val="24"/>
        </w:rPr>
        <w:t>пригла</w:t>
      </w:r>
      <w:r w:rsidR="00A54F34">
        <w:rPr>
          <w:szCs w:val="24"/>
        </w:rPr>
        <w:t>шает</w:t>
      </w:r>
      <w:r w:rsidRPr="00D81F5B">
        <w:rPr>
          <w:szCs w:val="24"/>
        </w:rPr>
        <w:t xml:space="preserve"> организации к участию в процедуре </w:t>
      </w:r>
      <w:r w:rsidR="00A54F34">
        <w:rPr>
          <w:szCs w:val="24"/>
        </w:rPr>
        <w:t>отбора организации, осуществляющей</w:t>
      </w:r>
      <w:r w:rsidR="007B22F5" w:rsidRPr="007B22F5">
        <w:rPr>
          <w:b/>
          <w:bCs/>
        </w:rPr>
        <w:t xml:space="preserve"> предоставление данных для пакетной  подготовки судебных исков и взаимодействия с судебными приставами</w:t>
      </w:r>
    </w:p>
    <w:p w:rsidR="00E805CC" w:rsidRPr="008D51D2" w:rsidRDefault="00E805CC" w:rsidP="00262A34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:rsidR="00DB5093" w:rsidRPr="00D81F5B" w:rsidRDefault="00F771DB" w:rsidP="00262A34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>1.1.2.</w:t>
      </w:r>
      <w:r w:rsidR="00047AF2" w:rsidRPr="00D81F5B">
        <w:rPr>
          <w:szCs w:val="24"/>
        </w:rPr>
        <w:t xml:space="preserve"> </w:t>
      </w:r>
      <w:r w:rsidR="00231640">
        <w:rPr>
          <w:szCs w:val="24"/>
        </w:rPr>
        <w:t>Контактная информация организатора закупк</w:t>
      </w:r>
      <w:r w:rsidR="0045218C">
        <w:rPr>
          <w:szCs w:val="24"/>
        </w:rPr>
        <w:t>и</w:t>
      </w:r>
      <w:r w:rsidR="00DB5093" w:rsidRPr="00D81F5B">
        <w:rPr>
          <w:szCs w:val="24"/>
        </w:rPr>
        <w:t xml:space="preserve">: </w:t>
      </w:r>
    </w:p>
    <w:p w:rsidR="00231640" w:rsidRPr="00031753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г.Москва</w:t>
      </w:r>
      <w:proofErr w:type="spellEnd"/>
      <w:r w:rsidRPr="00031753">
        <w:rPr>
          <w:kern w:val="28"/>
          <w:szCs w:val="24"/>
        </w:rPr>
        <w:t xml:space="preserve">, </w:t>
      </w:r>
      <w:r w:rsidR="00F720B4">
        <w:rPr>
          <w:kern w:val="28"/>
          <w:szCs w:val="24"/>
        </w:rPr>
        <w:t>пр-т Андропова, д.18 к.1</w:t>
      </w:r>
    </w:p>
    <w:p w:rsidR="00231640" w:rsidRPr="00672341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672341">
        <w:rPr>
          <w:kern w:val="28"/>
          <w:szCs w:val="24"/>
        </w:rPr>
        <w:t>Слукина Мария</w:t>
      </w:r>
    </w:p>
    <w:p w:rsidR="00231640" w:rsidRPr="00636406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636406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636406">
        <w:t>.</w:t>
      </w:r>
      <w:proofErr w:type="spellStart"/>
      <w:r w:rsidR="00B468E1">
        <w:rPr>
          <w:lang w:val="en-US"/>
        </w:rPr>
        <w:t>ru</w:t>
      </w:r>
      <w:proofErr w:type="spellEnd"/>
    </w:p>
    <w:p w:rsidR="00231640" w:rsidRPr="00636406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="00672341" w:rsidRPr="002754CB">
        <w:rPr>
          <w:kern w:val="28"/>
          <w:szCs w:val="24"/>
        </w:rPr>
        <w:t>+7</w:t>
      </w:r>
      <w:r w:rsidR="00672341" w:rsidRPr="002754CB">
        <w:rPr>
          <w:noProof/>
          <w:szCs w:val="24"/>
        </w:rPr>
        <w:t xml:space="preserve">(495) 745-81-84 (доб. </w:t>
      </w:r>
      <w:r w:rsidR="00E6607F">
        <w:rPr>
          <w:noProof/>
          <w:szCs w:val="24"/>
        </w:rPr>
        <w:t>1-</w:t>
      </w:r>
      <w:r w:rsidR="00672341" w:rsidRPr="002754CB">
        <w:rPr>
          <w:noProof/>
          <w:szCs w:val="24"/>
        </w:rPr>
        <w:t>22-08</w:t>
      </w:r>
      <w:r w:rsidR="00672341" w:rsidRPr="002754CB">
        <w:rPr>
          <w:szCs w:val="24"/>
        </w:rPr>
        <w:t>)</w:t>
      </w:r>
    </w:p>
    <w:p w:rsidR="001A03E8" w:rsidRDefault="00F771DB" w:rsidP="00262A34">
      <w:pPr>
        <w:jc w:val="both"/>
        <w:rPr>
          <w:szCs w:val="24"/>
        </w:rPr>
      </w:pPr>
      <w:r w:rsidRPr="00636406">
        <w:rPr>
          <w:szCs w:val="24"/>
        </w:rPr>
        <w:tab/>
      </w:r>
      <w:r w:rsidR="00D81F5B" w:rsidRPr="00D81F5B">
        <w:rPr>
          <w:szCs w:val="24"/>
        </w:rPr>
        <w:t xml:space="preserve">1.1.3. </w:t>
      </w:r>
      <w:r w:rsidR="001A03E8" w:rsidRPr="00D81F5B">
        <w:rPr>
          <w:szCs w:val="24"/>
        </w:rPr>
        <w:t xml:space="preserve">Порядок проведения запроса предложений и участия в нем, а также инструкции по подготовке </w:t>
      </w:r>
      <w:r w:rsidR="00954945">
        <w:rPr>
          <w:szCs w:val="24"/>
        </w:rPr>
        <w:t>Предложений</w:t>
      </w:r>
      <w:r w:rsidR="001A03E8" w:rsidRPr="00D81F5B">
        <w:rPr>
          <w:szCs w:val="24"/>
        </w:rPr>
        <w:t xml:space="preserve"> приведены </w:t>
      </w:r>
      <w:r w:rsidR="00954945" w:rsidRPr="00954945">
        <w:rPr>
          <w:szCs w:val="24"/>
        </w:rPr>
        <w:t xml:space="preserve">в разделе </w:t>
      </w:r>
      <w:r w:rsidR="00954945">
        <w:rPr>
          <w:szCs w:val="24"/>
        </w:rPr>
        <w:t>4</w:t>
      </w:r>
      <w:r w:rsidR="001A03E8" w:rsidRPr="00D81F5B">
        <w:rPr>
          <w:szCs w:val="24"/>
        </w:rPr>
        <w:t xml:space="preserve">. Формы документов, которые необходимо подготовить и подать в составе </w:t>
      </w:r>
      <w:r w:rsidR="00BF632A">
        <w:rPr>
          <w:szCs w:val="24"/>
        </w:rPr>
        <w:t>Предложения, приведены в разделе 8</w:t>
      </w:r>
      <w:r w:rsidR="00822601">
        <w:rPr>
          <w:szCs w:val="24"/>
        </w:rPr>
        <w:t xml:space="preserve"> настоящего документа</w:t>
      </w:r>
      <w:r w:rsidR="001A03E8" w:rsidRPr="00D81F5B">
        <w:rPr>
          <w:szCs w:val="24"/>
        </w:rPr>
        <w:t>.</w:t>
      </w:r>
    </w:p>
    <w:p w:rsidR="00AA0F6C" w:rsidRPr="00D81F5B" w:rsidRDefault="00F771DB" w:rsidP="00262A34">
      <w:pPr>
        <w:jc w:val="both"/>
        <w:rPr>
          <w:szCs w:val="24"/>
        </w:rPr>
      </w:pPr>
      <w:r>
        <w:rPr>
          <w:szCs w:val="24"/>
        </w:rPr>
        <w:tab/>
      </w:r>
      <w:r w:rsidR="00601067">
        <w:rPr>
          <w:szCs w:val="24"/>
        </w:rPr>
        <w:t>1.1.4.</w:t>
      </w:r>
      <w:r w:rsidR="00601067" w:rsidRPr="00601067">
        <w:rPr>
          <w:szCs w:val="24"/>
        </w:rPr>
        <w:t xml:space="preserve"> </w:t>
      </w:r>
      <w:r w:rsidR="00601067" w:rsidRPr="00BA08E8">
        <w:rPr>
          <w:szCs w:val="24"/>
        </w:rPr>
        <w:t xml:space="preserve">Порядок предоставления Закупочной документации на последующие этапы, в случае их проведения, </w:t>
      </w:r>
      <w:r w:rsidR="00BF632A">
        <w:rPr>
          <w:szCs w:val="24"/>
        </w:rPr>
        <w:t xml:space="preserve">установлен в Разделе 5, и </w:t>
      </w:r>
      <w:r w:rsidR="00601067" w:rsidRPr="00BA08E8">
        <w:rPr>
          <w:szCs w:val="24"/>
        </w:rPr>
        <w:t>будет доведен до сведения Участников дополнительно.</w:t>
      </w:r>
    </w:p>
    <w:p w:rsidR="00047AF2" w:rsidRPr="00BA08E8" w:rsidRDefault="00D81F5B" w:rsidP="008C35E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1.2.</w:t>
      </w:r>
      <w:r w:rsidR="00C67686">
        <w:rPr>
          <w:b/>
          <w:szCs w:val="24"/>
        </w:rPr>
        <w:t xml:space="preserve"> Срок окончания прие</w:t>
      </w:r>
      <w:r w:rsidR="008629D3">
        <w:rPr>
          <w:b/>
          <w:szCs w:val="24"/>
        </w:rPr>
        <w:t>ма п</w:t>
      </w:r>
      <w:r w:rsidR="00047AF2" w:rsidRPr="00BA08E8">
        <w:rPr>
          <w:b/>
          <w:szCs w:val="24"/>
        </w:rPr>
        <w:t>редложений</w:t>
      </w:r>
    </w:p>
    <w:p w:rsidR="001F7987" w:rsidRPr="001F7987" w:rsidRDefault="001F7987" w:rsidP="008C35EB">
      <w:pPr>
        <w:pStyle w:val="20"/>
        <w:numPr>
          <w:ilvl w:val="2"/>
          <w:numId w:val="28"/>
        </w:numPr>
        <w:tabs>
          <w:tab w:val="left" w:pos="709"/>
        </w:tabs>
        <w:ind w:left="0" w:firstLine="709"/>
        <w:rPr>
          <w:rFonts w:ascii="Times New Roman" w:hAnsi="Times New Roman"/>
          <w:sz w:val="24"/>
          <w:szCs w:val="24"/>
        </w:rPr>
      </w:pP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3" w:history="1">
        <w:r w:rsidRPr="001F7987">
          <w:rPr>
            <w:rFonts w:ascii="Times New Roman" w:eastAsia="Times New Roman" w:hAnsi="Times New Roman"/>
            <w:b w:val="0"/>
            <w:bCs w:val="0"/>
            <w:sz w:val="24"/>
            <w:lang w:eastAsia="en-US"/>
          </w:rPr>
          <w:t>http://utp.sberbank-ast.ru/AFK</w:t>
        </w:r>
      </w:hyperlink>
      <w:r w:rsidR="00636406" w:rsidRPr="00636406">
        <w:rPr>
          <w:rFonts w:ascii="Times New Roman" w:eastAsia="Times New Roman" w:hAnsi="Times New Roman"/>
          <w:b w:val="0"/>
          <w:bCs w:val="0"/>
          <w:sz w:val="24"/>
          <w:lang w:val="ru-RU" w:eastAsia="en-US"/>
        </w:rPr>
        <w:t xml:space="preserve"> </w:t>
      </w: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 </w:t>
      </w:r>
    </w:p>
    <w:p w:rsidR="00EB150D" w:rsidRPr="001F7987" w:rsidRDefault="001F7987" w:rsidP="008C35EB">
      <w:pPr>
        <w:tabs>
          <w:tab w:val="num" w:pos="0"/>
        </w:tabs>
        <w:spacing w:line="240" w:lineRule="auto"/>
        <w:jc w:val="both"/>
        <w:rPr>
          <w:b/>
          <w:i/>
          <w:szCs w:val="24"/>
        </w:rPr>
      </w:pPr>
      <w:r w:rsidRPr="001F7987">
        <w:rPr>
          <w:b/>
          <w:bCs/>
          <w:szCs w:val="24"/>
        </w:rPr>
        <w:t>до</w:t>
      </w:r>
      <w:r w:rsidRPr="001F7987">
        <w:rPr>
          <w:b/>
          <w:i/>
          <w:szCs w:val="24"/>
        </w:rPr>
        <w:t xml:space="preserve"> 1</w:t>
      </w:r>
      <w:r w:rsidR="00883194">
        <w:rPr>
          <w:b/>
          <w:i/>
          <w:szCs w:val="24"/>
        </w:rPr>
        <w:t>8</w:t>
      </w:r>
      <w:r w:rsidRPr="001F7987">
        <w:rPr>
          <w:b/>
          <w:i/>
          <w:szCs w:val="24"/>
        </w:rPr>
        <w:t xml:space="preserve"> </w:t>
      </w:r>
      <w:r w:rsidR="00047AF2" w:rsidRPr="001F7987">
        <w:rPr>
          <w:b/>
          <w:i/>
          <w:szCs w:val="24"/>
        </w:rPr>
        <w:t xml:space="preserve">часов </w:t>
      </w:r>
      <w:r w:rsidR="00F97E7F" w:rsidRPr="001F7987">
        <w:rPr>
          <w:b/>
          <w:i/>
          <w:szCs w:val="24"/>
        </w:rPr>
        <w:t xml:space="preserve">(местное время) </w:t>
      </w:r>
      <w:r w:rsidR="00883194">
        <w:rPr>
          <w:b/>
          <w:i/>
          <w:szCs w:val="24"/>
        </w:rPr>
        <w:t>1</w:t>
      </w:r>
      <w:r w:rsidR="007B22F5">
        <w:rPr>
          <w:b/>
          <w:i/>
          <w:szCs w:val="24"/>
        </w:rPr>
        <w:t>7</w:t>
      </w:r>
      <w:r w:rsidR="00883194">
        <w:rPr>
          <w:b/>
          <w:i/>
          <w:szCs w:val="24"/>
        </w:rPr>
        <w:t>.</w:t>
      </w:r>
      <w:r w:rsidR="007B22F5">
        <w:rPr>
          <w:b/>
          <w:i/>
          <w:szCs w:val="24"/>
        </w:rPr>
        <w:t>01</w:t>
      </w:r>
      <w:r w:rsidR="00F97E7F" w:rsidRPr="001F7987">
        <w:rPr>
          <w:b/>
          <w:i/>
          <w:szCs w:val="24"/>
        </w:rPr>
        <w:t>.201</w:t>
      </w:r>
      <w:r w:rsidR="007B22F5">
        <w:rPr>
          <w:b/>
          <w:i/>
          <w:szCs w:val="24"/>
        </w:rPr>
        <w:t>7</w:t>
      </w:r>
      <w:r w:rsidR="00F97E7F" w:rsidRPr="001F7987">
        <w:rPr>
          <w:b/>
          <w:i/>
          <w:szCs w:val="24"/>
        </w:rPr>
        <w:t xml:space="preserve"> г</w:t>
      </w:r>
      <w:r w:rsidR="00E14A55" w:rsidRPr="001F7987">
        <w:rPr>
          <w:b/>
          <w:i/>
          <w:szCs w:val="24"/>
        </w:rPr>
        <w:t>.</w:t>
      </w:r>
      <w:r w:rsidR="00047AF2" w:rsidRPr="001F7987">
        <w:rPr>
          <w:b/>
          <w:i/>
          <w:szCs w:val="24"/>
        </w:rPr>
        <w:t xml:space="preserve"> </w:t>
      </w: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</w:p>
    <w:p w:rsidR="00047AF2" w:rsidRPr="00BA08E8" w:rsidRDefault="00E14A5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3</w:t>
      </w:r>
      <w:r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>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.1. </w:t>
      </w:r>
      <w:r w:rsidR="0009794B" w:rsidRPr="0009794B">
        <w:rPr>
          <w:szCs w:val="24"/>
        </w:rPr>
        <w:t>Запрос предложений</w:t>
      </w:r>
      <w:r w:rsidR="00047AF2"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 w:rsidR="00EB150D">
        <w:rPr>
          <w:szCs w:val="24"/>
        </w:rPr>
        <w:t xml:space="preserve">не </w:t>
      </w:r>
      <w:r w:rsidR="00047AF2" w:rsidRPr="00BA08E8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1F7987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3. Организатор вправе предложить участнику, в предложении которого, по мнению Банка, представл</w:t>
      </w:r>
      <w:r w:rsidR="00EE356C" w:rsidRPr="00EE356C">
        <w:rPr>
          <w:szCs w:val="24"/>
        </w:rPr>
        <w:t>ены наилу</w:t>
      </w:r>
      <w:r w:rsidR="00EE356C">
        <w:rPr>
          <w:szCs w:val="24"/>
        </w:rPr>
        <w:t xml:space="preserve">чшие условия исполнения договора по предмету Запроса предложений, </w:t>
      </w:r>
      <w:r w:rsidR="001F7987">
        <w:rPr>
          <w:szCs w:val="24"/>
        </w:rPr>
        <w:t xml:space="preserve">заключить Договор </w:t>
      </w:r>
      <w:r w:rsidR="00EE356C">
        <w:rPr>
          <w:szCs w:val="24"/>
        </w:rPr>
        <w:t>на условиях, содержащихся в данном Запросе предложений.</w:t>
      </w:r>
      <w:bookmarkStart w:id="16" w:name="_Ref86827161"/>
      <w:r>
        <w:rPr>
          <w:szCs w:val="24"/>
        </w:rPr>
        <w:tab/>
      </w:r>
    </w:p>
    <w:p w:rsidR="00047AF2" w:rsidRPr="00BA08E8" w:rsidRDefault="00363AFC" w:rsidP="008C35E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4.</w:t>
      </w:r>
      <w:r w:rsidR="001F7987">
        <w:rPr>
          <w:szCs w:val="24"/>
        </w:rPr>
        <w:t xml:space="preserve"> </w:t>
      </w:r>
      <w:r w:rsidR="00047AF2" w:rsidRPr="00BA08E8">
        <w:rPr>
          <w:szCs w:val="24"/>
        </w:rPr>
        <w:t>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047AF2" w:rsidRPr="00BA08E8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bookmarkEnd w:id="11"/>
    <w:bookmarkEnd w:id="12"/>
    <w:bookmarkEnd w:id="13"/>
    <w:bookmarkEnd w:id="14"/>
    <w:bookmarkEnd w:id="15"/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4</w:t>
      </w:r>
      <w:r>
        <w:rPr>
          <w:b/>
          <w:szCs w:val="24"/>
        </w:rPr>
        <w:t>.</w:t>
      </w:r>
      <w:r w:rsidR="00047AF2" w:rsidRPr="00BA08E8">
        <w:rPr>
          <w:b/>
          <w:szCs w:val="24"/>
        </w:rPr>
        <w:t xml:space="preserve"> Обжалование</w:t>
      </w:r>
    </w:p>
    <w:p w:rsidR="00047AF2" w:rsidRPr="00BA08E8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4</w:t>
      </w:r>
      <w:r w:rsidR="00047AF2" w:rsidRPr="00BA08E8">
        <w:rPr>
          <w:szCs w:val="24"/>
        </w:rPr>
        <w:t xml:space="preserve">.1. Все споры и разногласия, возникающие в связи с проведением </w:t>
      </w:r>
      <w:r w:rsidR="0009794B" w:rsidRPr="0009794B">
        <w:rPr>
          <w:szCs w:val="24"/>
        </w:rPr>
        <w:t>запроса предложений</w:t>
      </w:r>
      <w:r w:rsidR="00047AF2" w:rsidRPr="0009794B">
        <w:rPr>
          <w:szCs w:val="24"/>
        </w:rPr>
        <w:t>,</w:t>
      </w:r>
      <w:r w:rsidR="00047AF2" w:rsidRPr="00BA08E8">
        <w:rPr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:rsidR="00E6607F" w:rsidRDefault="00E6607F" w:rsidP="00F771DB">
      <w:pPr>
        <w:tabs>
          <w:tab w:val="num" w:pos="0"/>
        </w:tabs>
        <w:spacing w:after="0" w:line="240" w:lineRule="auto"/>
        <w:jc w:val="center"/>
        <w:rPr>
          <w:szCs w:val="24"/>
        </w:rPr>
      </w:pPr>
      <w:bookmarkStart w:id="22" w:name="_Toc189545070"/>
    </w:p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5</w:t>
      </w:r>
      <w:r w:rsidR="00047AF2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 xml:space="preserve"> Прочие </w:t>
      </w:r>
      <w:bookmarkEnd w:id="18"/>
      <w:bookmarkEnd w:id="19"/>
      <w:r w:rsidR="00047AF2" w:rsidRPr="00BA08E8">
        <w:rPr>
          <w:b/>
          <w:szCs w:val="24"/>
        </w:rPr>
        <w:t>положения</w:t>
      </w:r>
      <w:bookmarkEnd w:id="20"/>
      <w:bookmarkEnd w:id="21"/>
      <w:bookmarkEnd w:id="22"/>
    </w:p>
    <w:p w:rsidR="00047AF2" w:rsidRPr="00BA08E8" w:rsidRDefault="00363AFC" w:rsidP="00F771D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047AF2" w:rsidRPr="00BA08E8" w:rsidRDefault="00F771DB" w:rsidP="0097788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F43C54" w:rsidRDefault="00F771DB" w:rsidP="00F43C54">
      <w:pPr>
        <w:tabs>
          <w:tab w:val="num" w:pos="0"/>
        </w:tabs>
        <w:spacing w:line="240" w:lineRule="auto"/>
        <w:jc w:val="both"/>
        <w:rPr>
          <w:caps/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>.</w:t>
      </w:r>
      <w:r w:rsidR="00EE356C">
        <w:rPr>
          <w:szCs w:val="24"/>
        </w:rPr>
        <w:t>3</w:t>
      </w:r>
      <w:r w:rsidR="00047AF2" w:rsidRPr="00BA08E8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3" w:name="_Ref99767173"/>
      <w:bookmarkStart w:id="24" w:name="_Toc140749454"/>
      <w:bookmarkStart w:id="25" w:name="_Toc189545071"/>
      <w:bookmarkStart w:id="26" w:name="_Toc251847611"/>
    </w:p>
    <w:p w:rsidR="00047AF2" w:rsidRPr="00F43C54" w:rsidRDefault="00047AF2" w:rsidP="00E8139A">
      <w:pPr>
        <w:numPr>
          <w:ilvl w:val="0"/>
          <w:numId w:val="26"/>
        </w:numPr>
        <w:spacing w:line="240" w:lineRule="auto"/>
        <w:jc w:val="center"/>
        <w:rPr>
          <w:b/>
          <w:caps/>
          <w:szCs w:val="24"/>
        </w:rPr>
      </w:pPr>
      <w:r w:rsidRPr="00F43C54">
        <w:rPr>
          <w:b/>
          <w:caps/>
          <w:szCs w:val="24"/>
        </w:rPr>
        <w:t>Предмет закупки</w:t>
      </w:r>
      <w:bookmarkEnd w:id="23"/>
      <w:bookmarkEnd w:id="24"/>
      <w:bookmarkEnd w:id="25"/>
      <w:bookmarkEnd w:id="26"/>
      <w:r w:rsidR="008649BA" w:rsidRPr="00F43C54">
        <w:rPr>
          <w:b/>
          <w:caps/>
          <w:szCs w:val="24"/>
        </w:rPr>
        <w:t>.</w:t>
      </w:r>
      <w:r w:rsidR="000E50A8" w:rsidRPr="00F43C54">
        <w:rPr>
          <w:b/>
          <w:caps/>
          <w:szCs w:val="24"/>
        </w:rPr>
        <w:t xml:space="preserve"> ТЕХНИЧЕСКОЕ ЗАДАНИЕ</w:t>
      </w:r>
    </w:p>
    <w:p w:rsidR="007B22F5" w:rsidRPr="00E749D0" w:rsidRDefault="00047AF2" w:rsidP="007B22F5">
      <w:pPr>
        <w:tabs>
          <w:tab w:val="left" w:pos="8820"/>
        </w:tabs>
        <w:spacing w:after="0" w:line="240" w:lineRule="auto"/>
        <w:ind w:firstLine="284"/>
        <w:rPr>
          <w:b/>
          <w:bCs/>
        </w:rPr>
      </w:pPr>
      <w:bookmarkStart w:id="27" w:name="_Toc189545072"/>
      <w:r w:rsidRPr="00BA08E8">
        <w:rPr>
          <w:b/>
          <w:szCs w:val="24"/>
        </w:rPr>
        <w:t xml:space="preserve">Предметом закупки </w:t>
      </w:r>
      <w:r w:rsidRPr="0082681F">
        <w:rPr>
          <w:szCs w:val="24"/>
        </w:rPr>
        <w:t>является</w:t>
      </w:r>
      <w:bookmarkEnd w:id="27"/>
      <w:r w:rsidR="0082681F" w:rsidRPr="0082681F">
        <w:rPr>
          <w:szCs w:val="24"/>
        </w:rPr>
        <w:t xml:space="preserve"> наилучшее предложение </w:t>
      </w:r>
      <w:r w:rsidR="007B22F5" w:rsidRPr="007B22F5">
        <w:rPr>
          <w:b/>
          <w:bCs/>
        </w:rPr>
        <w:t>на предоставление данных для пакетной  подготовки судебных исков и взаимодействия с судебными приставами</w:t>
      </w:r>
    </w:p>
    <w:p w:rsidR="00047AF2" w:rsidRPr="00A154C0" w:rsidRDefault="00D02B53" w:rsidP="007B22F5">
      <w:pPr>
        <w:spacing w:after="0" w:line="240" w:lineRule="auto"/>
        <w:rPr>
          <w:b/>
          <w:bCs/>
          <w:i/>
          <w:iCs/>
          <w:color w:val="000000"/>
          <w:w w:val="108"/>
          <w:sz w:val="22"/>
        </w:rPr>
      </w:pPr>
      <w:r>
        <w:rPr>
          <w:szCs w:val="24"/>
        </w:rPr>
        <w:t xml:space="preserve">согласно требованиям </w:t>
      </w:r>
      <w:r w:rsidR="00EC7114">
        <w:rPr>
          <w:szCs w:val="24"/>
        </w:rPr>
        <w:t>настоящего Технического задания</w:t>
      </w:r>
      <w:r w:rsidR="0082681F">
        <w:rPr>
          <w:szCs w:val="24"/>
        </w:rPr>
        <w:t>:</w:t>
      </w:r>
    </w:p>
    <w:p w:rsidR="005D4EA2" w:rsidRDefault="008974F6" w:rsidP="008C35EB">
      <w:pPr>
        <w:numPr>
          <w:ilvl w:val="0"/>
          <w:numId w:val="25"/>
        </w:numPr>
        <w:spacing w:after="0" w:line="240" w:lineRule="auto"/>
        <w:ind w:left="851" w:firstLine="0"/>
        <w:jc w:val="both"/>
      </w:pPr>
      <w:r>
        <w:rPr>
          <w:b/>
          <w:bCs/>
        </w:rPr>
        <w:t>объем и качество услуг:</w:t>
      </w:r>
      <w:r>
        <w:t xml:space="preserve">  поставка товара, выполнение работ, оказание услуг осуществляется в количестве и на условиях, установленных в </w:t>
      </w:r>
      <w:r>
        <w:rPr>
          <w:i/>
          <w:iCs/>
          <w:u w:val="single"/>
        </w:rPr>
        <w:t>Приложении № 1</w:t>
      </w:r>
      <w:r>
        <w:t xml:space="preserve"> </w:t>
      </w:r>
      <w:r w:rsidR="004B7354">
        <w:t xml:space="preserve">(Техническое задание) </w:t>
      </w:r>
      <w:r>
        <w:t>к настоящей закупочной документации</w:t>
      </w:r>
      <w:r w:rsidR="003C0AEA">
        <w:rPr>
          <w:szCs w:val="24"/>
        </w:rPr>
        <w:t>;</w:t>
      </w:r>
    </w:p>
    <w:p w:rsidR="008974F6" w:rsidRPr="00A154C0" w:rsidRDefault="00F771DB" w:rsidP="008C35EB">
      <w:pPr>
        <w:numPr>
          <w:ilvl w:val="0"/>
          <w:numId w:val="25"/>
        </w:numPr>
        <w:spacing w:after="0" w:line="240" w:lineRule="auto"/>
        <w:ind w:left="851" w:firstLine="0"/>
        <w:jc w:val="both"/>
      </w:pPr>
      <w:r>
        <w:rPr>
          <w:b/>
          <w:bCs/>
        </w:rPr>
        <w:t>п</w:t>
      </w:r>
      <w:r w:rsidR="008974F6">
        <w:rPr>
          <w:b/>
          <w:bCs/>
        </w:rPr>
        <w:t>латежные условия договора:</w:t>
      </w:r>
      <w:r w:rsidR="008974F6">
        <w:t xml:space="preserve"> </w:t>
      </w:r>
      <w:r w:rsidR="00723252">
        <w:t>согласно п.4 Технического задания</w:t>
      </w:r>
      <w:r>
        <w:rPr>
          <w:szCs w:val="24"/>
        </w:rPr>
        <w:t>;</w:t>
      </w:r>
    </w:p>
    <w:p w:rsidR="00A154C0" w:rsidRPr="00B304D1" w:rsidRDefault="00A154C0" w:rsidP="00A154C0">
      <w:pPr>
        <w:numPr>
          <w:ilvl w:val="0"/>
          <w:numId w:val="25"/>
        </w:numPr>
        <w:spacing w:after="0" w:line="240" w:lineRule="auto"/>
        <w:ind w:left="851" w:firstLine="0"/>
        <w:jc w:val="both"/>
        <w:rPr>
          <w:b/>
          <w:bCs/>
        </w:rPr>
      </w:pPr>
      <w:r w:rsidRPr="00B304D1">
        <w:rPr>
          <w:b/>
          <w:bCs/>
        </w:rPr>
        <w:t xml:space="preserve">Условия расчетов: </w:t>
      </w:r>
      <w:r w:rsidRPr="00B304D1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B304D1">
        <w:t>т.ч</w:t>
      </w:r>
      <w:proofErr w:type="spellEnd"/>
      <w:r w:rsidRPr="00B304D1">
        <w:t>. вследствие возможной неблагонадежности или неплатежеспособности банков-корреспондентов, все платежи и расчеты сторон по Договору должны осуществляться через банковские счета сторон, открытые в ПАО «МТС-Банк»</w:t>
      </w:r>
    </w:p>
    <w:p w:rsidR="00B304D1" w:rsidRPr="007B22F5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 xml:space="preserve">Участник вправе указать в своем Предложении иной банк (помимо ПАО «МТС-Банк») для платежей и расчетов по договору, однако в этом случае Участник обязан </w:t>
      </w:r>
      <w:r w:rsidR="007B22F5">
        <w:rPr>
          <w:rFonts w:eastAsia="Calibri"/>
        </w:rPr>
        <w:t>в случае победы</w:t>
      </w:r>
      <w:r w:rsidRPr="00B304D1">
        <w:rPr>
          <w:rFonts w:eastAsia="Calibri"/>
        </w:rPr>
        <w:t xml:space="preserve"> предоставить Заказчику обеспечение исполнения обязательств Участника по Договору (включая его обязательства по возможному </w:t>
      </w:r>
      <w:r w:rsidRPr="00B304D1">
        <w:rPr>
          <w:rFonts w:eastAsia="Calibri"/>
        </w:rPr>
        <w:lastRenderedPageBreak/>
        <w:t>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банковскую гарантию, или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аккредитив, или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залог денежных средств на счете, или</w:t>
      </w:r>
    </w:p>
    <w:p w:rsidR="00B304D1" w:rsidRPr="00D56999" w:rsidRDefault="00B304D1" w:rsidP="00B304D1">
      <w:pPr>
        <w:spacing w:after="0" w:line="240" w:lineRule="auto"/>
        <w:ind w:left="851"/>
        <w:jc w:val="both"/>
        <w:rPr>
          <w:b/>
          <w:bCs/>
          <w:highlight w:val="yellow"/>
        </w:rPr>
      </w:pPr>
      <w:r w:rsidRPr="00D00CF6">
        <w:rPr>
          <w:rFonts w:eastAsia="Calibri"/>
        </w:rPr>
        <w:t xml:space="preserve">- </w:t>
      </w:r>
      <w:r>
        <w:rPr>
          <w:rFonts w:eastAsia="Calibri"/>
        </w:rPr>
        <w:t>к</w:t>
      </w:r>
      <w:r w:rsidRPr="00D00CF6">
        <w:rPr>
          <w:rFonts w:eastAsia="Calibri"/>
        </w:rPr>
        <w:t>омбинацию вышеперечисленных способов обеспечения обязательств</w:t>
      </w:r>
    </w:p>
    <w:p w:rsidR="00A154C0" w:rsidRPr="008974F6" w:rsidRDefault="00AB0234" w:rsidP="00A154C0">
      <w:pPr>
        <w:spacing w:after="0" w:line="240" w:lineRule="auto"/>
        <w:ind w:left="851"/>
        <w:jc w:val="both"/>
      </w:pPr>
      <w:r>
        <w:rPr>
          <w:b/>
        </w:rP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50.25pt" o:ole="">
            <v:imagedata r:id="rId14" o:title=""/>
          </v:shape>
          <o:OLEObject Type="Embed" ProgID="Word.Document.12" ShapeID="_x0000_i1027" DrawAspect="Icon" ObjectID="_1545549363" r:id="rId15">
            <o:FieldCodes>\s</o:FieldCodes>
          </o:OLEObject>
        </w:object>
      </w:r>
      <w:bookmarkStart w:id="28" w:name="_GoBack"/>
      <w:bookmarkEnd w:id="28"/>
    </w:p>
    <w:p w:rsidR="0067558F" w:rsidRPr="0067558F" w:rsidRDefault="00F771DB" w:rsidP="0067558F">
      <w:pPr>
        <w:numPr>
          <w:ilvl w:val="0"/>
          <w:numId w:val="25"/>
        </w:numPr>
        <w:spacing w:after="0" w:line="240" w:lineRule="auto"/>
        <w:ind w:left="851" w:firstLine="0"/>
        <w:jc w:val="both"/>
        <w:rPr>
          <w:bCs/>
        </w:rPr>
      </w:pPr>
      <w:r w:rsidRPr="00A37545">
        <w:rPr>
          <w:b/>
          <w:bCs/>
        </w:rPr>
        <w:t>м</w:t>
      </w:r>
      <w:r w:rsidR="008974F6" w:rsidRPr="00A37545">
        <w:rPr>
          <w:b/>
          <w:bCs/>
        </w:rPr>
        <w:t xml:space="preserve">есто и срок исполнения обязательств </w:t>
      </w:r>
      <w:r w:rsidR="008974F6" w:rsidRPr="00895ED0">
        <w:rPr>
          <w:b/>
          <w:bCs/>
        </w:rPr>
        <w:t>Поставщика:</w:t>
      </w:r>
      <w:r w:rsidR="008974F6" w:rsidRPr="0067558F">
        <w:rPr>
          <w:b/>
          <w:bCs/>
        </w:rPr>
        <w:t xml:space="preserve"> </w:t>
      </w:r>
      <w:r w:rsidR="008974F6" w:rsidRPr="0067558F">
        <w:rPr>
          <w:bCs/>
        </w:rPr>
        <w:t xml:space="preserve">оказание услуг осуществляется </w:t>
      </w:r>
      <w:r w:rsidR="007B22F5" w:rsidRPr="00451CE4">
        <w:t xml:space="preserve">силами Поставщика на </w:t>
      </w:r>
      <w:r w:rsidR="007B22F5">
        <w:t>своей территории</w:t>
      </w:r>
      <w:r w:rsidR="007B22F5" w:rsidRPr="00451CE4">
        <w:t xml:space="preserve"> в установленный </w:t>
      </w:r>
      <w:r w:rsidR="007B22F5">
        <w:t xml:space="preserve">в Техническом задании </w:t>
      </w:r>
      <w:r w:rsidR="007B22F5" w:rsidRPr="00451CE4">
        <w:t>срок.</w:t>
      </w:r>
    </w:p>
    <w:p w:rsidR="00D2017B" w:rsidRPr="00BA08E8" w:rsidRDefault="00D2017B" w:rsidP="0055437D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396FE3" w:rsidRDefault="0055437D" w:rsidP="00396FE3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96FE3">
        <w:rPr>
          <w:szCs w:val="24"/>
        </w:rPr>
        <w:t>Н</w:t>
      </w:r>
      <w:r w:rsidR="00D02B53">
        <w:rPr>
          <w:szCs w:val="24"/>
        </w:rPr>
        <w:t>астояще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Техническо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задани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</w:t>
      </w:r>
      <w:r w:rsidR="00B94A0A">
        <w:rPr>
          <w:szCs w:val="24"/>
        </w:rPr>
        <w:t>содержит</w:t>
      </w:r>
      <w:r w:rsidR="00047AF2" w:rsidRPr="00BA08E8">
        <w:rPr>
          <w:szCs w:val="24"/>
        </w:rPr>
        <w:t xml:space="preserve"> условия, критичные для данной Закупки. </w:t>
      </w:r>
      <w:bookmarkStart w:id="29" w:name="_Toc189545073"/>
      <w:r w:rsidR="00047AF2" w:rsidRPr="00BA08E8">
        <w:rPr>
          <w:szCs w:val="24"/>
        </w:rPr>
        <w:t>Предложения</w:t>
      </w:r>
      <w:r w:rsidR="00047AF2" w:rsidRPr="00BA08E8">
        <w:rPr>
          <w:b/>
          <w:szCs w:val="24"/>
        </w:rPr>
        <w:t xml:space="preserve"> </w:t>
      </w:r>
      <w:r w:rsidR="00047AF2"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 w:rsidR="00147AF7">
        <w:rPr>
          <w:szCs w:val="24"/>
        </w:rPr>
        <w:t xml:space="preserve"> согласно данному Техническому заданию</w:t>
      </w:r>
      <w:r w:rsidR="00047AF2" w:rsidRPr="00BA08E8">
        <w:rPr>
          <w:szCs w:val="24"/>
        </w:rPr>
        <w:t>.</w:t>
      </w: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bookmarkEnd w:id="29"/>
    </w:p>
    <w:p w:rsidR="00C3403D" w:rsidRDefault="00C3403D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tab/>
        <w:t xml:space="preserve">По своим параметрам </w:t>
      </w:r>
      <w:r w:rsidR="00F33762">
        <w:t>услуги</w:t>
      </w:r>
      <w:r>
        <w:t xml:space="preserve">, предлагаемые к поставке, должны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396FE3" w:rsidRDefault="00396FE3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Pr="00396FE3" w:rsidRDefault="00047AF2" w:rsidP="00E8139A">
      <w:pPr>
        <w:numPr>
          <w:ilvl w:val="0"/>
          <w:numId w:val="26"/>
        </w:numPr>
        <w:spacing w:after="0" w:line="240" w:lineRule="auto"/>
        <w:jc w:val="both"/>
        <w:rPr>
          <w:b/>
          <w:caps/>
          <w:szCs w:val="24"/>
        </w:rPr>
      </w:pPr>
      <w:r w:rsidRPr="00396FE3">
        <w:rPr>
          <w:b/>
          <w:caps/>
          <w:szCs w:val="24"/>
        </w:rPr>
        <w:t>Требования к Участникам и документы, подлежащие предоставлению</w:t>
      </w:r>
      <w:bookmarkEnd w:id="30"/>
    </w:p>
    <w:p w:rsidR="00047AF2" w:rsidRPr="00BA08E8" w:rsidRDefault="00047AF2" w:rsidP="00E8139A">
      <w:pPr>
        <w:pStyle w:val="26"/>
        <w:numPr>
          <w:ilvl w:val="1"/>
          <w:numId w:val="26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37" w:name="_Toc251847615"/>
      <w:bookmarkStart w:id="38" w:name="_Toc399409604"/>
      <w:bookmarkStart w:id="39" w:name="_Ref93088240"/>
      <w:bookmarkStart w:id="40" w:name="_Toc189545078"/>
      <w:r w:rsidRPr="00BA08E8">
        <w:rPr>
          <w:rFonts w:ascii="Times New Roman" w:hAnsi="Times New Roman"/>
          <w:sz w:val="24"/>
          <w:szCs w:val="24"/>
        </w:rPr>
        <w:t>Требован</w:t>
      </w:r>
      <w:r w:rsidR="008629D3">
        <w:rPr>
          <w:rFonts w:ascii="Times New Roman" w:hAnsi="Times New Roman"/>
          <w:sz w:val="24"/>
          <w:szCs w:val="24"/>
        </w:rPr>
        <w:t xml:space="preserve">ия к </w:t>
      </w:r>
      <w:r w:rsidR="008629D3">
        <w:rPr>
          <w:rFonts w:ascii="Times New Roman" w:hAnsi="Times New Roman"/>
          <w:sz w:val="24"/>
          <w:szCs w:val="24"/>
          <w:lang w:val="ru-RU"/>
        </w:rPr>
        <w:t>у</w:t>
      </w:r>
      <w:r w:rsidRPr="00BA08E8">
        <w:rPr>
          <w:rFonts w:ascii="Times New Roman" w:hAnsi="Times New Roman"/>
          <w:sz w:val="24"/>
          <w:szCs w:val="24"/>
        </w:rPr>
        <w:t>частникам</w:t>
      </w:r>
      <w:bookmarkEnd w:id="37"/>
      <w:bookmarkEnd w:id="38"/>
    </w:p>
    <w:p w:rsidR="00047AF2" w:rsidRPr="00BA08E8" w:rsidRDefault="00047AF2" w:rsidP="0055437D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Подтверждение соответствия предъявляемым требованиям</w:t>
      </w:r>
      <w:bookmarkEnd w:id="39"/>
      <w:bookmarkEnd w:id="40"/>
    </w:p>
    <w:p w:rsidR="00047AF2" w:rsidRPr="0055437D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3.1.1.</w:t>
      </w:r>
      <w:r w:rsidR="00047AF2" w:rsidRPr="00BA08E8">
        <w:rPr>
          <w:szCs w:val="24"/>
        </w:rPr>
        <w:tab/>
        <w:t xml:space="preserve">Участвовать в данной </w:t>
      </w:r>
      <w:r w:rsidR="00741678">
        <w:rPr>
          <w:szCs w:val="24"/>
        </w:rPr>
        <w:t xml:space="preserve">конкурентной </w:t>
      </w:r>
      <w:r w:rsidR="00047AF2" w:rsidRPr="00BA08E8">
        <w:rPr>
          <w:szCs w:val="24"/>
        </w:rPr>
        <w:t>процедуре</w:t>
      </w:r>
      <w:r w:rsidR="00741678">
        <w:rPr>
          <w:szCs w:val="24"/>
        </w:rPr>
        <w:t xml:space="preserve"> </w:t>
      </w:r>
      <w:r w:rsidR="00593A9A">
        <w:rPr>
          <w:szCs w:val="24"/>
        </w:rPr>
        <w:t>могут любые юридически</w:t>
      </w:r>
      <w:r w:rsidR="00C17402">
        <w:rPr>
          <w:szCs w:val="24"/>
        </w:rPr>
        <w:t>е</w:t>
      </w:r>
      <w:r w:rsidR="00593A9A">
        <w:rPr>
          <w:szCs w:val="24"/>
        </w:rPr>
        <w:t xml:space="preserve"> лица</w:t>
      </w:r>
      <w:r w:rsidR="00047AF2" w:rsidRPr="00BA08E8">
        <w:rPr>
          <w:szCs w:val="24"/>
        </w:rPr>
        <w:t xml:space="preserve">. Чтобы претендовать на победу в данной процедуре и на право заключения Договора, Участник </w:t>
      </w:r>
      <w:r w:rsidR="00593A9A">
        <w:rPr>
          <w:szCs w:val="24"/>
        </w:rPr>
        <w:t>должен своевременно подать</w:t>
      </w:r>
      <w:r w:rsidR="00593A9A" w:rsidRPr="00593A9A">
        <w:rPr>
          <w:szCs w:val="24"/>
        </w:rPr>
        <w:t xml:space="preserve"> надлежащим образом оформленн</w:t>
      </w:r>
      <w:r w:rsidR="00396FE3">
        <w:rPr>
          <w:szCs w:val="24"/>
        </w:rPr>
        <w:t>ое</w:t>
      </w:r>
      <w:r w:rsidR="00593A9A" w:rsidRPr="00593A9A">
        <w:rPr>
          <w:szCs w:val="24"/>
        </w:rPr>
        <w:t xml:space="preserve"> </w:t>
      </w:r>
      <w:r w:rsidR="00396FE3">
        <w:rPr>
          <w:szCs w:val="24"/>
        </w:rPr>
        <w:t>предложение</w:t>
      </w:r>
      <w:r w:rsidR="00593A9A" w:rsidRPr="00593A9A">
        <w:rPr>
          <w:szCs w:val="24"/>
        </w:rPr>
        <w:t xml:space="preserve"> </w:t>
      </w:r>
      <w:r w:rsidR="00593A9A">
        <w:rPr>
          <w:szCs w:val="24"/>
        </w:rPr>
        <w:t xml:space="preserve"> и отвечать</w:t>
      </w:r>
      <w:r w:rsidR="00F33762">
        <w:rPr>
          <w:szCs w:val="24"/>
        </w:rPr>
        <w:t xml:space="preserve"> следующим требованиям:</w:t>
      </w:r>
    </w:p>
    <w:p w:rsidR="008D13B2" w:rsidRPr="0097788A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быть зарегистрирован</w:t>
      </w:r>
      <w:r w:rsidR="00420D79" w:rsidRPr="0097788A">
        <w:rPr>
          <w:sz w:val="24"/>
          <w:szCs w:val="24"/>
        </w:rPr>
        <w:t>ным</w:t>
      </w:r>
      <w:r w:rsidRPr="0097788A">
        <w:rPr>
          <w:sz w:val="24"/>
          <w:szCs w:val="24"/>
        </w:rPr>
        <w:t xml:space="preserve"> в установленном порядке и иметь соответствующие лицензии на выполнение видов деятельности, связанных с выполнением </w:t>
      </w:r>
      <w:r w:rsidR="00F33762" w:rsidRPr="0097788A">
        <w:rPr>
          <w:sz w:val="24"/>
          <w:szCs w:val="24"/>
        </w:rPr>
        <w:t>Договора</w:t>
      </w:r>
      <w:r w:rsidRPr="0097788A">
        <w:rPr>
          <w:sz w:val="24"/>
          <w:szCs w:val="24"/>
        </w:rPr>
        <w:t>, а также для других видов деятельности (если таковые будут использоваться для реализации проекта), если данные виды деятельности лицензируются в соответствии с действующим законодательством Российской Федерации;</w:t>
      </w:r>
    </w:p>
    <w:p w:rsidR="008D13B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иметь соответствующие ресурсные возможности для исполнения договора (финансовые, материально-технически</w:t>
      </w:r>
      <w:r w:rsidR="00F33762" w:rsidRPr="0097788A">
        <w:rPr>
          <w:sz w:val="24"/>
          <w:szCs w:val="24"/>
        </w:rPr>
        <w:t>е, производственные, трудовые)</w:t>
      </w:r>
      <w:r w:rsidRPr="0097788A">
        <w:rPr>
          <w:sz w:val="24"/>
          <w:szCs w:val="24"/>
        </w:rPr>
        <w:t>;</w:t>
      </w:r>
    </w:p>
    <w:p w:rsidR="008D13B2" w:rsidRPr="0097788A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организация не должна находиться под процедурой банкротства, в процессе ликвидации или реорганизации, на ее имущество не должен быть наложен арест;</w:t>
      </w:r>
    </w:p>
    <w:p w:rsidR="008D13B2" w:rsidRPr="008D13B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не</w:t>
      </w:r>
      <w:r w:rsidRPr="008D13B2">
        <w:rPr>
          <w:sz w:val="24"/>
          <w:szCs w:val="24"/>
        </w:rPr>
        <w:t xml:space="preserve"> должен иметь убытки за </w:t>
      </w:r>
      <w:r w:rsidR="00A37545">
        <w:rPr>
          <w:sz w:val="24"/>
          <w:szCs w:val="24"/>
        </w:rPr>
        <w:t>201</w:t>
      </w:r>
      <w:r w:rsidR="007B22F5">
        <w:rPr>
          <w:sz w:val="24"/>
          <w:szCs w:val="24"/>
        </w:rPr>
        <w:t>6</w:t>
      </w:r>
      <w:r w:rsidR="00F1135D">
        <w:rPr>
          <w:sz w:val="24"/>
          <w:szCs w:val="24"/>
        </w:rPr>
        <w:t xml:space="preserve"> и завершившийся отчетный период текущего года</w:t>
      </w:r>
      <w:r w:rsidRPr="008D13B2">
        <w:rPr>
          <w:sz w:val="24"/>
          <w:szCs w:val="24"/>
        </w:rPr>
        <w:t xml:space="preserve"> по бух. отчетности;</w:t>
      </w:r>
    </w:p>
    <w:p w:rsidR="008D13B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8D13B2">
        <w:rPr>
          <w:sz w:val="24"/>
          <w:szCs w:val="24"/>
        </w:rPr>
        <w:t>иметь письменные рек</w:t>
      </w:r>
      <w:r w:rsidR="0097788A">
        <w:rPr>
          <w:sz w:val="24"/>
          <w:szCs w:val="24"/>
        </w:rPr>
        <w:t>омендации от клиентов Участника</w:t>
      </w:r>
      <w:r w:rsidR="004B4C46">
        <w:rPr>
          <w:sz w:val="24"/>
          <w:szCs w:val="24"/>
        </w:rPr>
        <w:t>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обладать положительной репутацией; наличие сведений о судебных разбирательствах, закончившихся не в пользу Участника, или в рекламациях по аналогичным Договорам может служить основанием для признания Участника неблагонадежным;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должен выполнять обязательства по своевременной уплате налогов и других обязательных платежей в соответствии с действующим законодательством РФ;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поставщик должен быть платежеспособным</w:t>
      </w:r>
      <w:r w:rsidR="0055437D">
        <w:rPr>
          <w:sz w:val="24"/>
          <w:szCs w:val="24"/>
        </w:rPr>
        <w:t>;</w:t>
      </w:r>
    </w:p>
    <w:p w:rsidR="00047AF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отвечать другим требованиям к правоспособности, установленным действующим законодательством</w:t>
      </w:r>
      <w:r w:rsidR="00F1135D">
        <w:rPr>
          <w:sz w:val="24"/>
          <w:szCs w:val="24"/>
        </w:rPr>
        <w:t>;</w:t>
      </w:r>
    </w:p>
    <w:p w:rsidR="00F1135D" w:rsidRDefault="00F1135D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Участник не должен находиться в Реестре недобросовестных поставщиков (подрядчиков, исполнителей), если такой Реестр имеется у Организатора.</w:t>
      </w:r>
    </w:p>
    <w:p w:rsidR="00F33762" w:rsidRPr="00F33762" w:rsidRDefault="00F33762" w:rsidP="00F33762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360" w:firstLine="0"/>
        <w:rPr>
          <w:sz w:val="24"/>
          <w:szCs w:val="24"/>
        </w:rPr>
      </w:pPr>
    </w:p>
    <w:p w:rsidR="00047AF2" w:rsidRPr="00BA08E8" w:rsidRDefault="00047AF2" w:rsidP="00E8139A">
      <w:pPr>
        <w:pStyle w:val="20"/>
        <w:numPr>
          <w:ilvl w:val="1"/>
          <w:numId w:val="26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1" w:name="_Ref86827631"/>
      <w:bookmarkStart w:id="42" w:name="_Toc90385072"/>
      <w:bookmarkStart w:id="43" w:name="_Toc98253995"/>
      <w:bookmarkStart w:id="44" w:name="_Toc140817633"/>
      <w:bookmarkStart w:id="45" w:name="_Toc251847616"/>
      <w:bookmarkStart w:id="46" w:name="_Toc399409605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1"/>
      <w:bookmarkEnd w:id="42"/>
      <w:bookmarkEnd w:id="43"/>
      <w:bookmarkEnd w:id="44"/>
      <w:bookmarkEnd w:id="45"/>
      <w:r w:rsidR="001A03E8">
        <w:rPr>
          <w:rFonts w:ascii="Times New Roman" w:hAnsi="Times New Roman"/>
          <w:sz w:val="24"/>
          <w:szCs w:val="24"/>
        </w:rPr>
        <w:t>,</w:t>
      </w:r>
      <w:bookmarkEnd w:id="46"/>
    </w:p>
    <w:p w:rsidR="00047AF2" w:rsidRDefault="001A03E8" w:rsidP="0055437D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подтверждающим соответствие</w:t>
      </w:r>
      <w:r w:rsidR="008629D3">
        <w:rPr>
          <w:b/>
          <w:szCs w:val="24"/>
        </w:rPr>
        <w:t xml:space="preserve"> у</w:t>
      </w:r>
      <w:r w:rsidR="00047AF2" w:rsidRPr="00BA08E8">
        <w:rPr>
          <w:b/>
          <w:szCs w:val="24"/>
        </w:rPr>
        <w:t>частника установленным требованиям</w:t>
      </w:r>
    </w:p>
    <w:p w:rsidR="00636406" w:rsidRDefault="00636406" w:rsidP="00A5196E">
      <w:pPr>
        <w:tabs>
          <w:tab w:val="num" w:pos="0"/>
        </w:tabs>
        <w:spacing w:line="240" w:lineRule="auto"/>
        <w:jc w:val="both"/>
        <w:rPr>
          <w:i/>
          <w:szCs w:val="24"/>
          <w:lang w:val="en-US"/>
        </w:rPr>
      </w:pPr>
    </w:p>
    <w:p w:rsidR="00047AF2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3.2.1. Участник должен включить в состав Предложения следующие документы, подтверждающие его соответствие вышеуказанным требованиям</w:t>
      </w:r>
      <w:r w:rsidR="00486819">
        <w:rPr>
          <w:szCs w:val="24"/>
        </w:rPr>
        <w:t xml:space="preserve"> </w:t>
      </w:r>
      <w:r w:rsidR="0097788A" w:rsidRPr="00C930D8">
        <w:rPr>
          <w:i/>
          <w:szCs w:val="24"/>
        </w:rPr>
        <w:t>(</w:t>
      </w:r>
      <w:r w:rsidR="0097788A" w:rsidRPr="008A7ED5">
        <w:rPr>
          <w:i/>
          <w:szCs w:val="24"/>
        </w:rPr>
        <w:t xml:space="preserve">должны быть представлены </w:t>
      </w:r>
      <w:r w:rsidR="0097788A">
        <w:rPr>
          <w:i/>
          <w:szCs w:val="24"/>
        </w:rPr>
        <w:t>скан-</w:t>
      </w:r>
      <w:r w:rsidR="0097788A" w:rsidRPr="008A7ED5">
        <w:rPr>
          <w:i/>
          <w:szCs w:val="24"/>
        </w:rPr>
        <w:t>копии документов, как это указано ниже)</w:t>
      </w:r>
      <w:r w:rsidR="00047AF2" w:rsidRPr="00BA08E8">
        <w:rPr>
          <w:szCs w:val="24"/>
        </w:rPr>
        <w:t>:</w:t>
      </w:r>
    </w:p>
    <w:p w:rsidR="001517EB" w:rsidRPr="000B7233" w:rsidRDefault="001517EB" w:rsidP="00E8139A">
      <w:pPr>
        <w:pStyle w:val="-3"/>
        <w:numPr>
          <w:ilvl w:val="0"/>
          <w:numId w:val="19"/>
        </w:numPr>
        <w:spacing w:line="240" w:lineRule="auto"/>
        <w:rPr>
          <w:sz w:val="24"/>
        </w:rPr>
      </w:pPr>
      <w:r w:rsidRPr="000B7233">
        <w:rPr>
          <w:sz w:val="24"/>
        </w:rPr>
        <w:t xml:space="preserve">копию </w:t>
      </w:r>
      <w:r>
        <w:rPr>
          <w:sz w:val="24"/>
        </w:rPr>
        <w:t>выписки</w:t>
      </w:r>
      <w:r w:rsidRPr="000B7233">
        <w:rPr>
          <w:sz w:val="24"/>
        </w:rPr>
        <w:t xml:space="preserve"> из единого государст</w:t>
      </w:r>
      <w:r>
        <w:rPr>
          <w:sz w:val="24"/>
        </w:rPr>
        <w:t>венного реестра юридических лиц (</w:t>
      </w:r>
      <w:r w:rsidRPr="000B7233">
        <w:rPr>
          <w:sz w:val="24"/>
        </w:rPr>
        <w:t>для российских юридических лиц</w:t>
      </w:r>
      <w:r>
        <w:rPr>
          <w:sz w:val="24"/>
        </w:rPr>
        <w:t>), полученную</w:t>
      </w:r>
      <w:r w:rsidRPr="001517EB">
        <w:rPr>
          <w:sz w:val="24"/>
        </w:rPr>
        <w:t xml:space="preserve"> </w:t>
      </w:r>
      <w:r w:rsidRPr="000B7233">
        <w:rPr>
          <w:sz w:val="24"/>
        </w:rPr>
        <w:t>не ранее чем за шесть месяцев до дня приглашения к участ</w:t>
      </w:r>
      <w:r>
        <w:rPr>
          <w:sz w:val="24"/>
        </w:rPr>
        <w:t>ию в запросе предложений</w:t>
      </w:r>
      <w:r w:rsidR="0097788A">
        <w:rPr>
          <w:sz w:val="24"/>
        </w:rPr>
        <w:t>;</w:t>
      </w:r>
    </w:p>
    <w:p w:rsidR="001517EB" w:rsidRDefault="001517EB" w:rsidP="00E8139A">
      <w:pPr>
        <w:pStyle w:val="-3"/>
        <w:numPr>
          <w:ilvl w:val="0"/>
          <w:numId w:val="19"/>
        </w:numPr>
        <w:spacing w:line="240" w:lineRule="auto"/>
        <w:rPr>
          <w:sz w:val="24"/>
        </w:rPr>
      </w:pPr>
      <w:r w:rsidRPr="001517EB">
        <w:rPr>
          <w:sz w:val="24"/>
        </w:rPr>
        <w:t>копию выписки из единого государственного реестра индивидуальных предпринимателей, полученную не ранее чем за шесть месяцев до дня приглашения к участию в запросе предложений</w:t>
      </w:r>
      <w:r w:rsidR="0097788A">
        <w:rPr>
          <w:sz w:val="24"/>
        </w:rPr>
        <w:t>;</w:t>
      </w:r>
    </w:p>
    <w:p w:rsidR="00D10889" w:rsidRPr="00D10889" w:rsidRDefault="00D10889" w:rsidP="00D10889">
      <w:pPr>
        <w:pStyle w:val="-3"/>
        <w:numPr>
          <w:ilvl w:val="0"/>
          <w:numId w:val="19"/>
        </w:numPr>
        <w:spacing w:line="240" w:lineRule="auto"/>
        <w:rPr>
          <w:sz w:val="24"/>
        </w:rPr>
      </w:pPr>
      <w:r w:rsidRPr="00D10889">
        <w:rPr>
          <w:sz w:val="24"/>
        </w:rPr>
        <w:t>Гарантийное письмо об открытии р/с или предоставлении обеспечения исполнения обязательств в случае победы (см. «Условия расчётов» в п. 2.1 Закупочной документации).</w:t>
      </w:r>
    </w:p>
    <w:p w:rsidR="0097788A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копии учредительных документов</w:t>
      </w:r>
      <w:r w:rsidR="0097788A">
        <w:rPr>
          <w:sz w:val="24"/>
          <w:szCs w:val="24"/>
        </w:rPr>
        <w:t>;</w:t>
      </w:r>
    </w:p>
    <w:p w:rsidR="00047AF2" w:rsidRPr="0097788A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копию свидетельства о государственной регистрации;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</w:t>
      </w:r>
      <w:r w:rsidR="0097788A">
        <w:rPr>
          <w:sz w:val="24"/>
          <w:szCs w:val="24"/>
        </w:rPr>
        <w:t xml:space="preserve"> лица, подписавшего Предложение</w:t>
      </w:r>
      <w:r w:rsidRPr="00BA08E8">
        <w:rPr>
          <w:sz w:val="24"/>
          <w:szCs w:val="24"/>
        </w:rPr>
        <w:t>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</w:t>
      </w:r>
      <w:r w:rsidR="0097788A">
        <w:rPr>
          <w:sz w:val="24"/>
          <w:szCs w:val="24"/>
        </w:rPr>
        <w:t xml:space="preserve"> </w:t>
      </w:r>
      <w:r w:rsidR="0097788A" w:rsidRPr="0097788A">
        <w:rPr>
          <w:b/>
          <w:sz w:val="24"/>
          <w:szCs w:val="24"/>
        </w:rPr>
        <w:t>(необходимо предоставить по дополнительному запросу Банка)</w:t>
      </w:r>
      <w:r w:rsidRPr="00BA08E8">
        <w:rPr>
          <w:sz w:val="24"/>
          <w:szCs w:val="24"/>
        </w:rPr>
        <w:t>;</w:t>
      </w:r>
    </w:p>
    <w:p w:rsidR="00047AF2" w:rsidRPr="00EB20E7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B20E7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 организации или ареста ее имущества;</w:t>
      </w:r>
    </w:p>
    <w:p w:rsidR="00047AF2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действующих лицензий на виды деятельности, связанные с выполнением Договора, с приложениями, заверенные подписью руководителя и печатью организации;</w:t>
      </w:r>
    </w:p>
    <w:p w:rsidR="000A039C" w:rsidRPr="0033190B" w:rsidRDefault="00FA7296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</w:t>
      </w:r>
      <w:r w:rsidR="0033190B">
        <w:rPr>
          <w:sz w:val="24"/>
          <w:szCs w:val="24"/>
        </w:rPr>
        <w:t xml:space="preserve">правку в свободной форме </w:t>
      </w:r>
      <w:r>
        <w:rPr>
          <w:sz w:val="24"/>
          <w:szCs w:val="24"/>
        </w:rPr>
        <w:t>об опыте</w:t>
      </w:r>
      <w:r w:rsidR="00742107">
        <w:rPr>
          <w:sz w:val="24"/>
          <w:szCs w:val="24"/>
        </w:rPr>
        <w:t xml:space="preserve"> </w:t>
      </w:r>
      <w:r w:rsidR="00742107" w:rsidRPr="00E06463">
        <w:rPr>
          <w:sz w:val="24"/>
          <w:szCs w:val="24"/>
        </w:rPr>
        <w:t xml:space="preserve"> реализации </w:t>
      </w:r>
      <w:r w:rsidR="007B22F5">
        <w:rPr>
          <w:sz w:val="24"/>
          <w:szCs w:val="24"/>
        </w:rPr>
        <w:t>аналогичных проектов</w:t>
      </w:r>
      <w:r w:rsidR="00742107" w:rsidRPr="00E06463">
        <w:rPr>
          <w:sz w:val="24"/>
          <w:szCs w:val="24"/>
        </w:rPr>
        <w:t xml:space="preserve"> </w:t>
      </w:r>
      <w:r w:rsidR="00742107" w:rsidRPr="00B304D1">
        <w:rPr>
          <w:sz w:val="24"/>
          <w:szCs w:val="24"/>
        </w:rPr>
        <w:t xml:space="preserve">за последние </w:t>
      </w:r>
      <w:r w:rsidR="007B22F5">
        <w:rPr>
          <w:sz w:val="24"/>
          <w:szCs w:val="24"/>
        </w:rPr>
        <w:t>3</w:t>
      </w:r>
      <w:r w:rsidR="00742107" w:rsidRPr="00B304D1">
        <w:rPr>
          <w:sz w:val="24"/>
          <w:szCs w:val="24"/>
        </w:rPr>
        <w:t xml:space="preserve"> </w:t>
      </w:r>
      <w:r w:rsidR="007B22F5">
        <w:rPr>
          <w:sz w:val="24"/>
          <w:szCs w:val="24"/>
        </w:rPr>
        <w:t>года</w:t>
      </w:r>
      <w:r w:rsidR="00742107" w:rsidRPr="00B304D1">
        <w:rPr>
          <w:rFonts w:eastAsia="Times New Roman"/>
          <w:sz w:val="24"/>
          <w:szCs w:val="24"/>
          <w:lang w:eastAsia="en-US"/>
        </w:rPr>
        <w:t xml:space="preserve"> (информацию необходимо подтвердить в простой письменной форме с указанием наименования</w:t>
      </w:r>
      <w:r w:rsidR="00742107" w:rsidRPr="004C09EE">
        <w:rPr>
          <w:rFonts w:eastAsia="Times New Roman"/>
          <w:sz w:val="24"/>
          <w:szCs w:val="24"/>
          <w:lang w:eastAsia="en-US"/>
        </w:rPr>
        <w:t xml:space="preserve"> клиента, статуса договора (например: инициирован/в процессе исполнения/завершен) ФИО, телефон, e-</w:t>
      </w:r>
      <w:proofErr w:type="spellStart"/>
      <w:r w:rsidR="00742107" w:rsidRPr="004C09EE">
        <w:rPr>
          <w:rFonts w:eastAsia="Times New Roman"/>
          <w:sz w:val="24"/>
          <w:szCs w:val="24"/>
          <w:lang w:eastAsia="en-US"/>
        </w:rPr>
        <w:t>mail</w:t>
      </w:r>
      <w:proofErr w:type="spellEnd"/>
      <w:r w:rsidR="00742107" w:rsidRPr="004C09EE">
        <w:rPr>
          <w:rFonts w:eastAsia="Times New Roman"/>
          <w:sz w:val="24"/>
          <w:szCs w:val="24"/>
          <w:lang w:eastAsia="en-US"/>
        </w:rPr>
        <w:t xml:space="preserve"> представителя клиента, отзывы заказчиков – копии, заверенные руководителем организации). Заказчик вправе отдельно запросить подтверждение опыта работы, в том числе, не ограничиваясь, рекомендательными  письмами от действующих клиентов Участника</w:t>
      </w:r>
      <w:r w:rsidR="00742107">
        <w:rPr>
          <w:rFonts w:eastAsia="Times New Roman"/>
          <w:sz w:val="24"/>
          <w:szCs w:val="24"/>
          <w:lang w:eastAsia="en-US"/>
        </w:rPr>
        <w:t>.</w:t>
      </w:r>
    </w:p>
    <w:p w:rsidR="00047AF2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:rsidR="00EB20E7" w:rsidRDefault="00420D79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  <w:r w:rsidRPr="00526C7C">
        <w:rPr>
          <w:sz w:val="24"/>
        </w:rPr>
        <w:t xml:space="preserve">Участник имеет право не предоставлять все документы, а сослаться на предоставленные документы в рамках ранее </w:t>
      </w:r>
      <w:r w:rsidR="00FA4FDD">
        <w:rPr>
          <w:sz w:val="24"/>
        </w:rPr>
        <w:t xml:space="preserve">(в течение </w:t>
      </w:r>
      <w:r w:rsidR="00A5390D">
        <w:rPr>
          <w:sz w:val="24"/>
        </w:rPr>
        <w:t>последних</w:t>
      </w:r>
      <w:r w:rsidR="00FA4FDD">
        <w:rPr>
          <w:sz w:val="24"/>
        </w:rPr>
        <w:t xml:space="preserve"> 12 месяцев) </w:t>
      </w:r>
      <w:r w:rsidRPr="00526C7C">
        <w:rPr>
          <w:sz w:val="24"/>
        </w:rPr>
        <w:t>проводимой Банком процедуры (с указанием даты, наименования закупочной процедуры и Ф.И.О. сотрудника Банка, принявшего правоустанавливающие документы участника), с гарантийным письмом об их неизменности или приложением измененных документов</w:t>
      </w:r>
      <w:r w:rsidR="0055437D">
        <w:rPr>
          <w:sz w:val="24"/>
        </w:rPr>
        <w:t>.</w:t>
      </w:r>
    </w:p>
    <w:p w:rsidR="000A039C" w:rsidRDefault="000A039C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3.2.2</w:t>
      </w:r>
      <w:r w:rsidR="00047AF2" w:rsidRPr="00BA08E8">
        <w:rPr>
          <w:szCs w:val="24"/>
        </w:rPr>
        <w:t>. Все указанные документы прилагаются Участником к Предложению.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3.2.3</w:t>
      </w:r>
      <w:r w:rsidR="00047AF2" w:rsidRPr="00BA08E8">
        <w:rPr>
          <w:szCs w:val="24"/>
        </w:rPr>
        <w:t>. В случае</w:t>
      </w:r>
      <w:r w:rsidR="00742107">
        <w:rPr>
          <w:szCs w:val="24"/>
        </w:rPr>
        <w:t>,</w:t>
      </w:r>
      <w:r w:rsidR="00047AF2" w:rsidRPr="00BA08E8">
        <w:rPr>
          <w:szCs w:val="24"/>
        </w:rPr>
        <w:t xml:space="preserve">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</w:t>
      </w:r>
      <w:r w:rsidR="002D5ED8">
        <w:rPr>
          <w:szCs w:val="24"/>
        </w:rPr>
        <w:t>ержащую заверения Организатору о</w:t>
      </w:r>
      <w:r w:rsidR="00047AF2" w:rsidRPr="00BA08E8">
        <w:rPr>
          <w:szCs w:val="24"/>
        </w:rPr>
        <w:t xml:space="preserve"> соответствии Участника данному требованию.</w:t>
      </w:r>
    </w:p>
    <w:p w:rsidR="00047AF2" w:rsidRPr="0044246D" w:rsidRDefault="00047AF2" w:rsidP="00E8139A">
      <w:pPr>
        <w:pStyle w:val="111"/>
        <w:pageBreakBefore w:val="0"/>
        <w:numPr>
          <w:ilvl w:val="0"/>
          <w:numId w:val="15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7" w:name="_Ref55280436"/>
      <w:bookmarkStart w:id="48" w:name="_Toc55285345"/>
      <w:bookmarkStart w:id="49" w:name="_Toc55305382"/>
      <w:bookmarkStart w:id="50" w:name="_Toc57314644"/>
      <w:bookmarkStart w:id="51" w:name="_Toc69728967"/>
      <w:bookmarkStart w:id="52" w:name="_Toc189545077"/>
      <w:bookmarkStart w:id="53" w:name="_Toc251847617"/>
      <w:bookmarkStart w:id="54" w:name="_Toc399409606"/>
      <w:bookmarkEnd w:id="31"/>
      <w:bookmarkEnd w:id="32"/>
      <w:bookmarkEnd w:id="33"/>
      <w:bookmarkEnd w:id="34"/>
      <w:bookmarkEnd w:id="35"/>
      <w:bookmarkEnd w:id="36"/>
      <w:r w:rsidRPr="0044246D">
        <w:rPr>
          <w:rFonts w:ascii="Times New Roman" w:hAnsi="Times New Roman"/>
          <w:caps/>
          <w:sz w:val="24"/>
          <w:szCs w:val="24"/>
        </w:rPr>
        <w:t xml:space="preserve">Подготовка </w:t>
      </w:r>
      <w:bookmarkEnd w:id="47"/>
      <w:bookmarkEnd w:id="48"/>
      <w:bookmarkEnd w:id="49"/>
      <w:bookmarkEnd w:id="50"/>
      <w:bookmarkEnd w:id="51"/>
      <w:r w:rsidRPr="0044246D">
        <w:rPr>
          <w:rFonts w:ascii="Times New Roman" w:hAnsi="Times New Roman"/>
          <w:caps/>
          <w:sz w:val="24"/>
          <w:szCs w:val="24"/>
        </w:rPr>
        <w:t>Предложений</w:t>
      </w:r>
      <w:bookmarkEnd w:id="52"/>
      <w:bookmarkEnd w:id="53"/>
      <w:bookmarkEnd w:id="54"/>
    </w:p>
    <w:p w:rsidR="00047AF2" w:rsidRPr="00BA08E8" w:rsidRDefault="00047AF2" w:rsidP="00E8139A">
      <w:pPr>
        <w:pStyle w:val="20"/>
        <w:numPr>
          <w:ilvl w:val="1"/>
          <w:numId w:val="15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5" w:name="_Ref56229154"/>
      <w:bookmarkStart w:id="56" w:name="_Toc57314645"/>
      <w:bookmarkStart w:id="57" w:name="_Toc98253987"/>
      <w:bookmarkStart w:id="58" w:name="_Toc140817627"/>
      <w:bookmarkStart w:id="59" w:name="_Toc251847618"/>
      <w:bookmarkStart w:id="60" w:name="_Toc399409607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5"/>
      <w:bookmarkEnd w:id="56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7"/>
      <w:bookmarkEnd w:id="58"/>
      <w:bookmarkEnd w:id="59"/>
      <w:bookmarkEnd w:id="60"/>
    </w:p>
    <w:p w:rsidR="00047AF2" w:rsidRPr="000A039C" w:rsidRDefault="000A039C" w:rsidP="00E8139A">
      <w:pPr>
        <w:numPr>
          <w:ilvl w:val="1"/>
          <w:numId w:val="15"/>
        </w:numPr>
        <w:spacing w:line="240" w:lineRule="auto"/>
        <w:jc w:val="both"/>
        <w:rPr>
          <w:i/>
          <w:szCs w:val="24"/>
        </w:rPr>
      </w:pPr>
      <w:bookmarkStart w:id="61" w:name="_Ref56235235"/>
      <w:r w:rsidRPr="000A039C">
        <w:rPr>
          <w:b/>
          <w:szCs w:val="24"/>
        </w:rPr>
        <w:t xml:space="preserve"> </w:t>
      </w:r>
      <w:r>
        <w:rPr>
          <w:b/>
          <w:szCs w:val="24"/>
        </w:rPr>
        <w:t>Д</w:t>
      </w:r>
      <w:r w:rsidRPr="007702C7">
        <w:rPr>
          <w:b/>
          <w:szCs w:val="24"/>
        </w:rPr>
        <w:t>о 1</w:t>
      </w:r>
      <w:r w:rsidR="00742107">
        <w:rPr>
          <w:b/>
          <w:szCs w:val="24"/>
        </w:rPr>
        <w:t>8</w:t>
      </w:r>
      <w:r w:rsidRPr="007702C7">
        <w:rPr>
          <w:b/>
          <w:szCs w:val="24"/>
        </w:rPr>
        <w:t>:00 (время московское) «</w:t>
      </w:r>
      <w:r w:rsidR="007B22F5">
        <w:rPr>
          <w:b/>
          <w:szCs w:val="24"/>
        </w:rPr>
        <w:t>17</w:t>
      </w:r>
      <w:r w:rsidRPr="007702C7">
        <w:rPr>
          <w:b/>
          <w:szCs w:val="24"/>
        </w:rPr>
        <w:t xml:space="preserve">» </w:t>
      </w:r>
      <w:r w:rsidR="007B22F5">
        <w:rPr>
          <w:b/>
          <w:szCs w:val="24"/>
        </w:rPr>
        <w:t>января 2017</w:t>
      </w:r>
      <w:r w:rsidRPr="007702C7">
        <w:rPr>
          <w:b/>
          <w:szCs w:val="24"/>
        </w:rPr>
        <w:t xml:space="preserve"> г. Участники должны подготовить и загрузить на ЭТП</w:t>
      </w:r>
      <w:r>
        <w:rPr>
          <w:b/>
          <w:szCs w:val="24"/>
        </w:rPr>
        <w:t xml:space="preserve"> </w:t>
      </w:r>
      <w:r w:rsidRPr="006B197F">
        <w:rPr>
          <w:b/>
          <w:szCs w:val="24"/>
        </w:rPr>
        <w:t>следующие документы</w:t>
      </w:r>
      <w:r>
        <w:rPr>
          <w:b/>
          <w:szCs w:val="24"/>
        </w:rPr>
        <w:t>:</w:t>
      </w:r>
    </w:p>
    <w:p w:rsidR="003C0DB8" w:rsidRPr="0046328C" w:rsidRDefault="003C0DB8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 xml:space="preserve">Письмо о подаче </w:t>
      </w:r>
      <w:r w:rsidR="00710509">
        <w:rPr>
          <w:sz w:val="24"/>
          <w:szCs w:val="24"/>
        </w:rPr>
        <w:t>предложения</w:t>
      </w:r>
      <w:r w:rsidR="00566649" w:rsidRPr="0046328C">
        <w:rPr>
          <w:sz w:val="24"/>
        </w:rPr>
        <w:t>, оформленное</w:t>
      </w:r>
      <w:r w:rsidR="00566649" w:rsidRPr="003B0299">
        <w:rPr>
          <w:sz w:val="24"/>
        </w:rPr>
        <w:t xml:space="preserve"> по правилам деловой переписки (фирменный бланк, реквизиты, подпись уполномоченного лица, печать), содержащее информацию о предлагаемых товарах, работах, услугах, общей стоимости предложения, сроке действия предложения, а также перечень приложений к данному письму</w:t>
      </w:r>
      <w:r w:rsidR="000A039C">
        <w:rPr>
          <w:sz w:val="24"/>
        </w:rPr>
        <w:t xml:space="preserve"> </w:t>
      </w:r>
      <w:r w:rsidR="00566649" w:rsidRPr="0046328C">
        <w:rPr>
          <w:sz w:val="24"/>
        </w:rPr>
        <w:t xml:space="preserve">(наименования документов, количество листов), </w:t>
      </w:r>
      <w:r w:rsidRPr="0046328C">
        <w:rPr>
          <w:sz w:val="24"/>
          <w:szCs w:val="24"/>
        </w:rPr>
        <w:t xml:space="preserve">по форме и в соответствии с инструкциями, приведенными в настоящей Документации </w:t>
      </w:r>
      <w:r w:rsidR="0049094A" w:rsidRPr="0046328C">
        <w:rPr>
          <w:sz w:val="24"/>
          <w:szCs w:val="24"/>
        </w:rPr>
        <w:t>(Форма № 1,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 xml:space="preserve">.1) согласно </w:t>
      </w:r>
      <w:r w:rsidR="0046328C" w:rsidRPr="0046328C">
        <w:rPr>
          <w:sz w:val="24"/>
          <w:szCs w:val="24"/>
        </w:rPr>
        <w:t>ТЗ</w:t>
      </w:r>
      <w:r w:rsidRPr="0046328C">
        <w:rPr>
          <w:sz w:val="24"/>
          <w:szCs w:val="24"/>
        </w:rPr>
        <w:t>;</w:t>
      </w:r>
    </w:p>
    <w:p w:rsidR="00360F24" w:rsidRDefault="00360F24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Коммерческо</w:t>
      </w:r>
      <w:r w:rsidR="000A039C">
        <w:rPr>
          <w:sz w:val="24"/>
          <w:szCs w:val="24"/>
        </w:rPr>
        <w:t>е</w:t>
      </w:r>
      <w:r w:rsidRPr="0046328C">
        <w:rPr>
          <w:sz w:val="24"/>
          <w:szCs w:val="24"/>
        </w:rPr>
        <w:t xml:space="preserve"> предложени</w:t>
      </w:r>
      <w:r w:rsidR="000A039C">
        <w:rPr>
          <w:sz w:val="24"/>
          <w:szCs w:val="24"/>
        </w:rPr>
        <w:t xml:space="preserve">е </w:t>
      </w:r>
      <w:r w:rsidR="0049094A" w:rsidRPr="0046328C">
        <w:rPr>
          <w:sz w:val="24"/>
          <w:szCs w:val="24"/>
        </w:rPr>
        <w:t>по форме и в соответствии с инструкциями, приведенными в настоящей Документации (Форма № 2,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>.2)</w:t>
      </w:r>
      <w:r w:rsidR="00C17402">
        <w:rPr>
          <w:sz w:val="24"/>
          <w:szCs w:val="24"/>
        </w:rPr>
        <w:t xml:space="preserve"> с приложением всех необходимых документов</w:t>
      </w:r>
      <w:r w:rsidR="0033190B">
        <w:rPr>
          <w:sz w:val="24"/>
          <w:szCs w:val="24"/>
        </w:rPr>
        <w:t xml:space="preserve"> согласно</w:t>
      </w:r>
      <w:r w:rsidR="00006FF7">
        <w:rPr>
          <w:sz w:val="24"/>
          <w:szCs w:val="24"/>
        </w:rPr>
        <w:t xml:space="preserve"> в</w:t>
      </w:r>
      <w:r w:rsidR="0049094A" w:rsidRPr="0046328C">
        <w:rPr>
          <w:sz w:val="24"/>
          <w:szCs w:val="24"/>
        </w:rPr>
        <w:t xml:space="preserve"> </w:t>
      </w:r>
      <w:r w:rsidR="000A039C">
        <w:rPr>
          <w:sz w:val="24"/>
          <w:szCs w:val="24"/>
        </w:rPr>
        <w:t>ТЗ</w:t>
      </w:r>
      <w:r w:rsidR="0010012C">
        <w:rPr>
          <w:sz w:val="24"/>
          <w:szCs w:val="24"/>
        </w:rPr>
        <w:t>;</w:t>
      </w:r>
    </w:p>
    <w:p w:rsidR="0049094A" w:rsidRDefault="0049094A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Документы, подтверждающие соответствие Участника требованиям настоящей Документации по запросу предложений (раздел 3);</w:t>
      </w:r>
    </w:p>
    <w:p w:rsidR="00B33367" w:rsidRDefault="0049094A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B431D4">
        <w:rPr>
          <w:sz w:val="24"/>
          <w:szCs w:val="24"/>
        </w:rPr>
        <w:t>Анкету участника по форме и в соответствии с инструкциями, приведенными в настоящей До</w:t>
      </w:r>
      <w:r w:rsidR="000A039C">
        <w:rPr>
          <w:sz w:val="24"/>
          <w:szCs w:val="24"/>
        </w:rPr>
        <w:t xml:space="preserve">кументации (Форма № </w:t>
      </w:r>
      <w:r w:rsidR="009E0C5C">
        <w:rPr>
          <w:sz w:val="24"/>
          <w:szCs w:val="24"/>
        </w:rPr>
        <w:t>3</w:t>
      </w:r>
      <w:r w:rsidR="000A039C">
        <w:rPr>
          <w:sz w:val="24"/>
          <w:szCs w:val="24"/>
        </w:rPr>
        <w:t>, п.1</w:t>
      </w:r>
      <w:r w:rsidR="00006FF7">
        <w:rPr>
          <w:sz w:val="24"/>
          <w:szCs w:val="24"/>
        </w:rPr>
        <w:t>1.</w:t>
      </w:r>
      <w:r w:rsidR="009E0C5C">
        <w:rPr>
          <w:sz w:val="24"/>
          <w:szCs w:val="24"/>
        </w:rPr>
        <w:t>3</w:t>
      </w:r>
      <w:r w:rsidR="000A039C">
        <w:rPr>
          <w:sz w:val="24"/>
          <w:szCs w:val="24"/>
        </w:rPr>
        <w:t>)</w:t>
      </w:r>
      <w:r w:rsidRPr="00B431D4">
        <w:rPr>
          <w:sz w:val="24"/>
          <w:szCs w:val="24"/>
        </w:rPr>
        <w:t>;</w:t>
      </w:r>
    </w:p>
    <w:p w:rsidR="00D10889" w:rsidRPr="00D10889" w:rsidRDefault="00D10889" w:rsidP="00D10889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D10889">
        <w:rPr>
          <w:sz w:val="24"/>
          <w:szCs w:val="24"/>
        </w:rPr>
        <w:t>Гарантийное письмо об открытии р/с или предоставлении обеспечения исполнения обязательств в случае победы (см. «Условия расчётов» в п. 2.1 Закупочной документации).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2" w:name="_Ref56240821"/>
      <w:bookmarkEnd w:id="61"/>
      <w:r>
        <w:rPr>
          <w:szCs w:val="24"/>
        </w:rPr>
        <w:tab/>
      </w:r>
      <w:r w:rsidR="00047AF2" w:rsidRPr="00BA08E8">
        <w:rPr>
          <w:szCs w:val="24"/>
        </w:rPr>
        <w:t xml:space="preserve">4.1.2. Участник имеет право подать только одно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редложение. В случае нарушения этого требования все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такого Участника отклоняются без рассмотрения по существу.</w:t>
      </w:r>
      <w:bookmarkEnd w:id="62"/>
    </w:p>
    <w:p w:rsidR="00A3141B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3" w:name="_Ref55279015"/>
      <w:bookmarkStart w:id="64" w:name="_Ref55279017"/>
      <w:r>
        <w:rPr>
          <w:szCs w:val="24"/>
        </w:rPr>
        <w:tab/>
      </w:r>
      <w:r w:rsidR="00047AF2" w:rsidRPr="00BA08E8">
        <w:rPr>
          <w:szCs w:val="24"/>
        </w:rPr>
        <w:t xml:space="preserve">4.1.3.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лицом на основании доверенности. В последнем случае </w:t>
      </w:r>
      <w:r w:rsidR="00A3141B">
        <w:rPr>
          <w:szCs w:val="24"/>
        </w:rPr>
        <w:t>копия вышеуказанной</w:t>
      </w:r>
      <w:r w:rsidR="00047AF2" w:rsidRPr="00BA08E8">
        <w:rPr>
          <w:szCs w:val="24"/>
        </w:rPr>
        <w:t xml:space="preserve"> доверенности</w:t>
      </w:r>
      <w:r w:rsidR="00A3141B">
        <w:rPr>
          <w:szCs w:val="24"/>
        </w:rPr>
        <w:t>, заверенная печатью организации участника,</w:t>
      </w:r>
      <w:r w:rsidR="00047AF2" w:rsidRPr="00BA08E8">
        <w:rPr>
          <w:szCs w:val="24"/>
        </w:rPr>
        <w:t xml:space="preserve"> прикладывается к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редложению.</w:t>
      </w:r>
      <w:bookmarkEnd w:id="63"/>
      <w:r w:rsidR="00BA6461" w:rsidRPr="00BA6461">
        <w:rPr>
          <w:szCs w:val="24"/>
        </w:rPr>
        <w:t xml:space="preserve"> </w:t>
      </w:r>
    </w:p>
    <w:p w:rsidR="00047AF2" w:rsidRPr="00BA08E8" w:rsidRDefault="005E5134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4.1.4.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редложение, должен быть скреплен печатью Участника.</w:t>
      </w:r>
      <w:bookmarkEnd w:id="64"/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5" w:name="_Ref56233643"/>
      <w:bookmarkStart w:id="66" w:name="_Ref56235653"/>
      <w:bookmarkStart w:id="67" w:name="_Toc57314646"/>
      <w:r>
        <w:rPr>
          <w:szCs w:val="24"/>
        </w:rPr>
        <w:lastRenderedPageBreak/>
        <w:tab/>
      </w:r>
      <w:r w:rsidR="00047AF2" w:rsidRPr="00BA08E8">
        <w:rPr>
          <w:szCs w:val="24"/>
        </w:rPr>
        <w:t>4.1.</w:t>
      </w:r>
      <w:r w:rsidR="00486819">
        <w:rPr>
          <w:szCs w:val="24"/>
        </w:rPr>
        <w:t>5</w:t>
      </w:r>
      <w:r w:rsidR="00047AF2" w:rsidRPr="00BA08E8">
        <w:rPr>
          <w:szCs w:val="24"/>
        </w:rPr>
        <w:t xml:space="preserve">. Никакие исправления в тексте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047AF2" w:rsidRPr="00BA08E8" w:rsidRDefault="00047AF2" w:rsidP="00E8139A">
      <w:pPr>
        <w:pStyle w:val="20"/>
        <w:numPr>
          <w:ilvl w:val="1"/>
          <w:numId w:val="29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68" w:name="_Toc57314647"/>
      <w:bookmarkStart w:id="69" w:name="_Toc98253989"/>
      <w:bookmarkStart w:id="70" w:name="_Toc140817628"/>
      <w:bookmarkStart w:id="71" w:name="_Toc251847619"/>
      <w:bookmarkStart w:id="72" w:name="_Toc399409608"/>
      <w:bookmarkEnd w:id="65"/>
      <w:bookmarkEnd w:id="66"/>
      <w:bookmarkEnd w:id="67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8"/>
      <w:bookmarkEnd w:id="69"/>
      <w:bookmarkEnd w:id="70"/>
      <w:bookmarkEnd w:id="71"/>
      <w:r w:rsidR="008629D3" w:rsidRPr="00BA08E8">
        <w:rPr>
          <w:rFonts w:ascii="Times New Roman" w:hAnsi="Times New Roman"/>
          <w:sz w:val="24"/>
          <w:szCs w:val="24"/>
        </w:rPr>
        <w:t>предложения</w:t>
      </w:r>
      <w:bookmarkEnd w:id="72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73" w:name="_Toc57314648"/>
      <w:r w:rsidRPr="00BA08E8">
        <w:rPr>
          <w:szCs w:val="24"/>
        </w:rPr>
        <w:t xml:space="preserve">Все документы, входящие в </w:t>
      </w:r>
      <w:r w:rsidR="00710509">
        <w:rPr>
          <w:szCs w:val="24"/>
        </w:rPr>
        <w:t>п</w:t>
      </w:r>
      <w:r w:rsidRPr="00BA08E8">
        <w:rPr>
          <w:szCs w:val="24"/>
        </w:rPr>
        <w:t>редложение, должны быть подготовлены на русском языке за исключением нижеследующего.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Cs w:val="24"/>
        </w:rPr>
        <w:t>апостилированный</w:t>
      </w:r>
      <w:proofErr w:type="spellEnd"/>
      <w:r w:rsidRPr="00BA08E8">
        <w:rPr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Организатор вправе не рассматривать документы, не переведенные на русский язык.</w:t>
      </w:r>
      <w:bookmarkStart w:id="74" w:name="_Hlt40850038"/>
      <w:bookmarkEnd w:id="74"/>
    </w:p>
    <w:p w:rsidR="00047AF2" w:rsidRPr="00BA08E8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5" w:name="_Toc57314653"/>
      <w:bookmarkStart w:id="76" w:name="_Toc98253991"/>
      <w:bookmarkStart w:id="77" w:name="_Toc140817629"/>
      <w:bookmarkStart w:id="78" w:name="_Toc251847620"/>
      <w:bookmarkStart w:id="79" w:name="_Toc399409609"/>
      <w:bookmarkEnd w:id="73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5"/>
      <w:r w:rsidRPr="00BA08E8">
        <w:rPr>
          <w:rFonts w:ascii="Times New Roman" w:hAnsi="Times New Roman"/>
          <w:sz w:val="24"/>
          <w:szCs w:val="24"/>
        </w:rPr>
        <w:t xml:space="preserve">закупочной </w:t>
      </w:r>
      <w:bookmarkEnd w:id="76"/>
      <w:bookmarkEnd w:id="77"/>
      <w:bookmarkEnd w:id="78"/>
      <w:r w:rsidR="008629D3" w:rsidRPr="00BA08E8">
        <w:rPr>
          <w:rFonts w:ascii="Times New Roman" w:hAnsi="Times New Roman"/>
          <w:sz w:val="24"/>
          <w:szCs w:val="24"/>
        </w:rPr>
        <w:t>документации</w:t>
      </w:r>
      <w:bookmarkEnd w:id="79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 w:rsidR="002074B4"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 w:rsidR="00710509">
        <w:rPr>
          <w:szCs w:val="24"/>
        </w:rPr>
        <w:t>д</w:t>
      </w:r>
      <w:r w:rsidRPr="00BA08E8">
        <w:rPr>
          <w:szCs w:val="24"/>
        </w:rPr>
        <w:t xml:space="preserve">окументации по запросу предложений должны подаваться в письменной форме </w:t>
      </w:r>
      <w:r w:rsidR="00452741">
        <w:rPr>
          <w:szCs w:val="24"/>
        </w:rPr>
        <w:t xml:space="preserve">на адрес организатора закупки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B468E1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B468E1">
        <w:t>.</w:t>
      </w:r>
      <w:proofErr w:type="spellStart"/>
      <w:r w:rsidR="00B468E1">
        <w:rPr>
          <w:lang w:val="en-US"/>
        </w:rPr>
        <w:t>ru</w:t>
      </w:r>
      <w:proofErr w:type="spellEnd"/>
      <w:r w:rsidRPr="00BA08E8">
        <w:rPr>
          <w:szCs w:val="24"/>
        </w:rPr>
        <w:t>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 w:rsidR="000747AA">
        <w:rPr>
          <w:szCs w:val="24"/>
        </w:rPr>
        <w:t>3</w:t>
      </w:r>
      <w:r w:rsidRPr="00BA08E8">
        <w:rPr>
          <w:szCs w:val="24"/>
        </w:rPr>
        <w:t xml:space="preserve"> </w:t>
      </w:r>
      <w:r w:rsidR="00242957"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 w:rsidR="002074B4">
        <w:rPr>
          <w:szCs w:val="24"/>
        </w:rPr>
        <w:t>п</w:t>
      </w:r>
      <w:r w:rsidRPr="00BA08E8">
        <w:rPr>
          <w:szCs w:val="24"/>
        </w:rPr>
        <w:t>редложе</w:t>
      </w:r>
      <w:r w:rsidR="00AC60B2">
        <w:rPr>
          <w:szCs w:val="24"/>
        </w:rPr>
        <w:t>ний (п.1.2.</w:t>
      </w:r>
      <w:r w:rsidRPr="00BA08E8">
        <w:rPr>
          <w:szCs w:val="24"/>
        </w:rPr>
        <w:t xml:space="preserve">). Если, по мнению Организатора, ответ на данный вопрос будет интересен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 w:rsidR="002074B4"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047AF2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0" w:name="_Ref86823116"/>
      <w:bookmarkStart w:id="81" w:name="_Toc90385058"/>
      <w:bookmarkStart w:id="82" w:name="_Toc98253992"/>
      <w:bookmarkStart w:id="83" w:name="_Toc140817630"/>
      <w:bookmarkStart w:id="84" w:name="_Toc251847621"/>
      <w:bookmarkStart w:id="85" w:name="_Toc399409610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80"/>
      <w:bookmarkEnd w:id="81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82"/>
      <w:bookmarkEnd w:id="83"/>
      <w:bookmarkEnd w:id="84"/>
      <w:bookmarkEnd w:id="85"/>
    </w:p>
    <w:p w:rsidR="00D4186D" w:rsidRPr="00BA08E8" w:rsidRDefault="00D4186D" w:rsidP="0055437D">
      <w:pPr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При необходимости </w:t>
      </w:r>
      <w:r w:rsidR="002074B4">
        <w:rPr>
          <w:szCs w:val="24"/>
        </w:rPr>
        <w:t>о</w:t>
      </w:r>
      <w:r w:rsidRPr="00BA08E8">
        <w:rPr>
          <w:szCs w:val="24"/>
        </w:rPr>
        <w:t xml:space="preserve">рганизатор имеет право продлевать срок окончания приема </w:t>
      </w:r>
      <w:r w:rsidR="002074B4">
        <w:rPr>
          <w:szCs w:val="24"/>
        </w:rPr>
        <w:t>п</w:t>
      </w:r>
      <w:r w:rsidRPr="00BA08E8">
        <w:rPr>
          <w:szCs w:val="24"/>
        </w:rPr>
        <w:t>р</w:t>
      </w:r>
      <w:r>
        <w:rPr>
          <w:szCs w:val="24"/>
        </w:rPr>
        <w:t>едложений, установленный в п.1.2.</w:t>
      </w:r>
      <w:r w:rsidRPr="00BA08E8">
        <w:rPr>
          <w:szCs w:val="24"/>
        </w:rPr>
        <w:t>, с уведомлением всех участников.</w:t>
      </w:r>
    </w:p>
    <w:p w:rsidR="00D4186D" w:rsidRPr="005322B8" w:rsidRDefault="00D4186D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6" w:name="_Toc399409611"/>
      <w:r w:rsidRPr="005322B8">
        <w:rPr>
          <w:rFonts w:ascii="Times New Roman" w:hAnsi="Times New Roman"/>
          <w:sz w:val="24"/>
          <w:szCs w:val="24"/>
        </w:rPr>
        <w:t xml:space="preserve">Срок действия </w:t>
      </w:r>
      <w:r w:rsidR="005322B8" w:rsidRPr="005322B8">
        <w:rPr>
          <w:rFonts w:ascii="Times New Roman" w:hAnsi="Times New Roman"/>
          <w:sz w:val="24"/>
          <w:szCs w:val="24"/>
        </w:rPr>
        <w:t>Предложения участника</w:t>
      </w:r>
      <w:bookmarkEnd w:id="86"/>
    </w:p>
    <w:p w:rsidR="005322B8" w:rsidRDefault="00000E46" w:rsidP="0055437D">
      <w:pPr>
        <w:pStyle w:val="aff6"/>
        <w:tabs>
          <w:tab w:val="clear" w:pos="1134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5322B8" w:rsidRPr="005322B8">
        <w:rPr>
          <w:sz w:val="24"/>
          <w:szCs w:val="24"/>
        </w:rPr>
        <w:t xml:space="preserve">рок действия </w:t>
      </w:r>
      <w:r w:rsidR="002074B4">
        <w:rPr>
          <w:sz w:val="24"/>
          <w:szCs w:val="24"/>
        </w:rPr>
        <w:t>п</w:t>
      </w:r>
      <w:r w:rsidR="005322B8" w:rsidRPr="005322B8">
        <w:rPr>
          <w:sz w:val="24"/>
          <w:szCs w:val="24"/>
        </w:rPr>
        <w:t xml:space="preserve">редложения </w:t>
      </w:r>
      <w:r w:rsidR="002074B4">
        <w:rPr>
          <w:sz w:val="24"/>
          <w:szCs w:val="24"/>
        </w:rPr>
        <w:t>у</w:t>
      </w:r>
      <w:r w:rsidR="005322B8" w:rsidRPr="005322B8">
        <w:rPr>
          <w:sz w:val="24"/>
          <w:szCs w:val="24"/>
        </w:rPr>
        <w:t xml:space="preserve">частника составляет </w:t>
      </w:r>
      <w:r>
        <w:rPr>
          <w:sz w:val="24"/>
          <w:szCs w:val="24"/>
        </w:rPr>
        <w:t xml:space="preserve">не менее </w:t>
      </w:r>
      <w:r w:rsidR="00E5385B">
        <w:rPr>
          <w:sz w:val="24"/>
          <w:szCs w:val="24"/>
        </w:rPr>
        <w:t>3</w:t>
      </w:r>
      <w:r w:rsidR="006527C0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ев</w:t>
      </w:r>
      <w:r w:rsidR="005322B8" w:rsidRPr="005322B8">
        <w:rPr>
          <w:sz w:val="24"/>
          <w:szCs w:val="24"/>
        </w:rPr>
        <w:t xml:space="preserve"> со дня </w:t>
      </w:r>
      <w:r w:rsidR="00E5385B">
        <w:rPr>
          <w:sz w:val="24"/>
          <w:szCs w:val="24"/>
        </w:rPr>
        <w:t>окончания срока подачи предложений</w:t>
      </w:r>
      <w:r>
        <w:rPr>
          <w:sz w:val="24"/>
          <w:szCs w:val="24"/>
        </w:rPr>
        <w:t xml:space="preserve"> и должен включать в себя срок фиксации цен</w:t>
      </w:r>
      <w:r w:rsidR="00B935CB" w:rsidRPr="00B935CB">
        <w:rPr>
          <w:sz w:val="24"/>
          <w:szCs w:val="24"/>
        </w:rPr>
        <w:t xml:space="preserve"> </w:t>
      </w:r>
      <w:r w:rsidR="00B935CB">
        <w:rPr>
          <w:sz w:val="24"/>
          <w:szCs w:val="24"/>
        </w:rPr>
        <w:t>на период действия Договора</w:t>
      </w:r>
      <w:r w:rsidR="005322B8">
        <w:rPr>
          <w:sz w:val="24"/>
          <w:szCs w:val="24"/>
        </w:rPr>
        <w:t xml:space="preserve">. 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случае если </w:t>
      </w:r>
      <w:r w:rsidR="002074B4">
        <w:t>у</w:t>
      </w:r>
      <w:r w:rsidR="005322B8">
        <w:t>частник</w:t>
      </w:r>
      <w:r>
        <w:t xml:space="preserve"> указывает более короткий срок действия </w:t>
      </w:r>
      <w:r w:rsidR="002074B4">
        <w:t>п</w:t>
      </w:r>
      <w:r w:rsidR="005322B8">
        <w:t>редложения</w:t>
      </w:r>
      <w:r>
        <w:t>, такая заявка отклоняется как не отвечающая условиям конкурса.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исключительных случаях </w:t>
      </w:r>
      <w:r w:rsidR="005322B8">
        <w:t>Банк</w:t>
      </w:r>
      <w:r>
        <w:t xml:space="preserve"> может попросить </w:t>
      </w:r>
      <w:r w:rsidR="002074B4">
        <w:t>у</w:t>
      </w:r>
      <w:r w:rsidR="005322B8">
        <w:t>частника</w:t>
      </w:r>
      <w:r>
        <w:t xml:space="preserve"> продлить срок действия его </w:t>
      </w:r>
      <w:r w:rsidR="002074B4">
        <w:t>п</w:t>
      </w:r>
      <w:r w:rsidR="005322B8">
        <w:t>редложения (отвечающего</w:t>
      </w:r>
      <w:r>
        <w:t xml:space="preserve"> условиям </w:t>
      </w:r>
      <w:r w:rsidR="005322B8">
        <w:t>данного запроса</w:t>
      </w:r>
      <w:r>
        <w:t xml:space="preserve">). </w:t>
      </w:r>
      <w:r w:rsidR="005322B8">
        <w:t>П</w:t>
      </w:r>
      <w:r>
        <w:t xml:space="preserve">ри этом </w:t>
      </w:r>
      <w:r w:rsidR="005322B8">
        <w:t>вся переписка по данному вопросу должна быть оформлена</w:t>
      </w:r>
      <w:r>
        <w:t xml:space="preserve"> в письменном виде (письма, телеграммы, телекс или факс).</w:t>
      </w:r>
    </w:p>
    <w:p w:rsidR="00047AF2" w:rsidRPr="00533AE5" w:rsidRDefault="00047AF2" w:rsidP="00E8139A">
      <w:pPr>
        <w:pStyle w:val="111"/>
        <w:pageBreakBefore w:val="0"/>
        <w:numPr>
          <w:ilvl w:val="0"/>
          <w:numId w:val="15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87" w:name="_Toc251847622"/>
      <w:bookmarkStart w:id="88" w:name="_Toc399409612"/>
      <w:bookmarkStart w:id="89" w:name="_Toc189545079"/>
      <w:r w:rsidRPr="00533AE5">
        <w:rPr>
          <w:rFonts w:ascii="Times New Roman" w:hAnsi="Times New Roman"/>
          <w:caps/>
          <w:sz w:val="24"/>
          <w:szCs w:val="24"/>
        </w:rPr>
        <w:lastRenderedPageBreak/>
        <w:t>Подача предложений и их прием</w:t>
      </w:r>
      <w:bookmarkEnd w:id="87"/>
      <w:bookmarkEnd w:id="88"/>
    </w:p>
    <w:p w:rsidR="00566649" w:rsidRPr="00BF632A" w:rsidRDefault="00F9213A" w:rsidP="00E8139A">
      <w:pPr>
        <w:pStyle w:val="aff4"/>
        <w:keepNext/>
        <w:numPr>
          <w:ilvl w:val="1"/>
          <w:numId w:val="20"/>
        </w:numPr>
        <w:tabs>
          <w:tab w:val="clear" w:pos="708"/>
          <w:tab w:val="num" w:pos="-710"/>
        </w:tabs>
        <w:spacing w:before="240" w:after="240" w:line="240" w:lineRule="auto"/>
        <w:ind w:left="0" w:firstLine="0"/>
        <w:jc w:val="center"/>
        <w:rPr>
          <w:b/>
          <w:sz w:val="24"/>
          <w:szCs w:val="24"/>
        </w:rPr>
      </w:pPr>
      <w:bookmarkStart w:id="90" w:name="_Ref56229451"/>
      <w:r>
        <w:rPr>
          <w:b/>
          <w:sz w:val="24"/>
          <w:szCs w:val="24"/>
        </w:rPr>
        <w:t xml:space="preserve">Порядок подачи </w:t>
      </w:r>
      <w:r w:rsidR="00B25B1B">
        <w:rPr>
          <w:b/>
          <w:sz w:val="24"/>
          <w:szCs w:val="24"/>
        </w:rPr>
        <w:t>п</w:t>
      </w:r>
      <w:r w:rsidR="00566649" w:rsidRPr="00BF632A">
        <w:rPr>
          <w:b/>
          <w:sz w:val="24"/>
          <w:szCs w:val="24"/>
        </w:rPr>
        <w:t xml:space="preserve">редложений </w:t>
      </w:r>
      <w:r w:rsidR="00B25B1B">
        <w:rPr>
          <w:b/>
          <w:sz w:val="24"/>
          <w:szCs w:val="24"/>
        </w:rPr>
        <w:t>у</w:t>
      </w:r>
      <w:r w:rsidR="00566649" w:rsidRPr="00BF632A">
        <w:rPr>
          <w:b/>
          <w:sz w:val="24"/>
          <w:szCs w:val="24"/>
        </w:rPr>
        <w:t>частников:</w:t>
      </w:r>
    </w:p>
    <w:p w:rsidR="00E5385B" w:rsidRPr="00E5385B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b/>
          <w:sz w:val="24"/>
        </w:rPr>
      </w:pPr>
      <w:r w:rsidRPr="00E5385B">
        <w:rPr>
          <w:b/>
          <w:sz w:val="24"/>
        </w:rPr>
        <w:t>С</w:t>
      </w:r>
      <w:r w:rsidRPr="00E5385B">
        <w:rPr>
          <w:rFonts w:eastAsia="Times New Roman"/>
          <w:b/>
          <w:sz w:val="24"/>
          <w:szCs w:val="24"/>
          <w:lang w:eastAsia="en-US"/>
        </w:rPr>
        <w:t xml:space="preserve">бор коммерческих предложений  производится в электронной форме на электронной торговой площадке (далее АСТ) </w:t>
      </w:r>
      <w:hyperlink r:id="rId16" w:history="1">
        <w:r w:rsidRPr="00E5385B">
          <w:rPr>
            <w:rStyle w:val="af0"/>
            <w:b/>
            <w:szCs w:val="24"/>
          </w:rPr>
          <w:t>http://utp.sberbank-ast.ru/AFK</w:t>
        </w:r>
      </w:hyperlink>
      <w:r w:rsidRPr="00E5385B">
        <w:rPr>
          <w:b/>
          <w:sz w:val="24"/>
        </w:rPr>
        <w:t>.</w:t>
      </w:r>
    </w:p>
    <w:p w:rsidR="00E5385B" w:rsidRDefault="00E5385B" w:rsidP="000C5361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5385B" w:rsidRPr="00CD3AF8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sz w:val="24"/>
          <w:szCs w:val="24"/>
        </w:rPr>
      </w:pPr>
      <w:r w:rsidRPr="00E5385B">
        <w:rPr>
          <w:rFonts w:eastAsia="Times New Roman"/>
          <w:sz w:val="24"/>
          <w:szCs w:val="24"/>
          <w:lang w:eastAsia="en-US"/>
        </w:rPr>
        <w:t>Для участия в сборе коммерческих предложений в электронной форме с использованием ЭТП Участники регистрируются на ЭТП путем заполнения заявки на регистрацию</w:t>
      </w:r>
      <w:r>
        <w:rPr>
          <w:sz w:val="24"/>
        </w:rPr>
        <w:t xml:space="preserve"> </w:t>
      </w:r>
      <w:hyperlink r:id="rId17" w:history="1">
        <w:r w:rsidRPr="00812142">
          <w:rPr>
            <w:rStyle w:val="af0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36406" w:rsidRPr="00636406" w:rsidRDefault="00636406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636406">
        <w:rPr>
          <w:rFonts w:eastAsia="Times New Roman"/>
          <w:b/>
          <w:sz w:val="24"/>
          <w:szCs w:val="24"/>
          <w:lang w:eastAsia="en-US"/>
        </w:rPr>
        <w:t>До 1</w:t>
      </w:r>
      <w:r w:rsidR="00742107">
        <w:rPr>
          <w:rFonts w:eastAsia="Times New Roman"/>
          <w:b/>
          <w:sz w:val="24"/>
          <w:szCs w:val="24"/>
          <w:lang w:eastAsia="en-US"/>
        </w:rPr>
        <w:t>8</w:t>
      </w:r>
      <w:r w:rsidRPr="00636406">
        <w:rPr>
          <w:rFonts w:eastAsia="Times New Roman"/>
          <w:b/>
          <w:sz w:val="24"/>
          <w:szCs w:val="24"/>
          <w:lang w:eastAsia="en-US"/>
        </w:rPr>
        <w:t>:00 (время московское) «</w:t>
      </w:r>
      <w:r w:rsidR="00742107">
        <w:rPr>
          <w:rFonts w:eastAsia="Times New Roman"/>
          <w:b/>
          <w:sz w:val="24"/>
          <w:szCs w:val="24"/>
          <w:lang w:eastAsia="en-US"/>
        </w:rPr>
        <w:t>1</w:t>
      </w:r>
      <w:r w:rsidR="00D10889">
        <w:rPr>
          <w:rFonts w:eastAsia="Times New Roman"/>
          <w:b/>
          <w:sz w:val="24"/>
          <w:szCs w:val="24"/>
          <w:lang w:eastAsia="en-US"/>
        </w:rPr>
        <w:t>7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» </w:t>
      </w:r>
      <w:r w:rsidR="00D10889">
        <w:rPr>
          <w:rFonts w:eastAsia="Times New Roman"/>
          <w:b/>
          <w:sz w:val="24"/>
          <w:szCs w:val="24"/>
          <w:lang w:eastAsia="en-US"/>
        </w:rPr>
        <w:t>января 2017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 г.</w:t>
      </w:r>
      <w:r w:rsidRPr="00636406">
        <w:rPr>
          <w:rFonts w:eastAsia="Times New Roman"/>
          <w:sz w:val="24"/>
          <w:szCs w:val="24"/>
          <w:lang w:eastAsia="en-US"/>
        </w:rPr>
        <w:t xml:space="preserve"> Участники должны подготовить и загрузить на ЭТП следующие документы</w:t>
      </w:r>
      <w:r w:rsidRPr="00E5385B">
        <w:rPr>
          <w:rFonts w:eastAsia="Times New Roman"/>
          <w:sz w:val="24"/>
          <w:szCs w:val="24"/>
          <w:lang w:eastAsia="en-US"/>
        </w:rPr>
        <w:t xml:space="preserve"> </w:t>
      </w:r>
      <w:r w:rsidRPr="00636406">
        <w:rPr>
          <w:rFonts w:eastAsia="Times New Roman"/>
          <w:sz w:val="24"/>
          <w:szCs w:val="24"/>
          <w:lang w:eastAsia="en-US"/>
        </w:rPr>
        <w:t xml:space="preserve"> (</w:t>
      </w:r>
      <w:r>
        <w:rPr>
          <w:rFonts w:eastAsia="Times New Roman"/>
          <w:sz w:val="24"/>
          <w:szCs w:val="24"/>
          <w:lang w:eastAsia="en-US"/>
        </w:rPr>
        <w:t>п.4.2. Закупочной документации)</w:t>
      </w:r>
    </w:p>
    <w:p w:rsidR="00622855" w:rsidRPr="00E5385B" w:rsidRDefault="00622855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E5385B">
        <w:rPr>
          <w:rFonts w:eastAsia="Times New Roman"/>
          <w:sz w:val="24"/>
          <w:szCs w:val="24"/>
          <w:lang w:eastAsia="en-US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E5385B">
        <w:rPr>
          <w:rFonts w:eastAsia="Times New Roman"/>
          <w:sz w:val="24"/>
          <w:szCs w:val="24"/>
          <w:lang w:eastAsia="en-US"/>
        </w:rPr>
        <w:t>о</w:t>
      </w:r>
      <w:r w:rsidRPr="00E5385B">
        <w:rPr>
          <w:rFonts w:eastAsia="Times New Roman"/>
          <w:sz w:val="24"/>
          <w:szCs w:val="24"/>
          <w:lang w:eastAsia="en-US"/>
        </w:rPr>
        <w:t xml:space="preserve"> участником в указанные в настоящей документации сроки.</w:t>
      </w:r>
    </w:p>
    <w:p w:rsidR="00FD7BB9" w:rsidRPr="00C4081D" w:rsidRDefault="00FD7BB9" w:rsidP="00F173A1">
      <w:pPr>
        <w:pStyle w:val="-3"/>
        <w:keepNext/>
        <w:tabs>
          <w:tab w:val="clear" w:pos="1701"/>
        </w:tabs>
        <w:spacing w:line="240" w:lineRule="auto"/>
        <w:ind w:left="-426" w:firstLine="0"/>
        <w:rPr>
          <w:sz w:val="24"/>
        </w:rPr>
      </w:pPr>
    </w:p>
    <w:p w:rsidR="00047AF2" w:rsidRPr="00F9213A" w:rsidRDefault="00047AF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91" w:name="_Ref55280453"/>
      <w:bookmarkStart w:id="92" w:name="_Toc55285353"/>
      <w:bookmarkStart w:id="93" w:name="_Toc55305385"/>
      <w:bookmarkStart w:id="94" w:name="_Toc57314656"/>
      <w:bookmarkStart w:id="95" w:name="_Toc69728970"/>
      <w:bookmarkStart w:id="96" w:name="_Toc189545080"/>
      <w:bookmarkStart w:id="97" w:name="_Toc251847623"/>
      <w:bookmarkStart w:id="98" w:name="_Toc399409613"/>
      <w:bookmarkEnd w:id="89"/>
      <w:bookmarkEnd w:id="90"/>
      <w:r w:rsidRPr="00F9213A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91"/>
      <w:bookmarkEnd w:id="92"/>
      <w:bookmarkEnd w:id="93"/>
      <w:bookmarkEnd w:id="94"/>
      <w:bookmarkEnd w:id="95"/>
      <w:r w:rsidRPr="00F9213A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96"/>
      <w:bookmarkEnd w:id="97"/>
      <w:bookmarkEnd w:id="98"/>
    </w:p>
    <w:p w:rsidR="00047AF2" w:rsidRPr="00485B48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9" w:name="_Toc98254000"/>
      <w:bookmarkStart w:id="100" w:name="_Toc251847625"/>
      <w:bookmarkStart w:id="101" w:name="_Toc399409614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99"/>
      <w:bookmarkEnd w:id="100"/>
      <w:bookmarkEnd w:id="101"/>
    </w:p>
    <w:p w:rsidR="00777E4D" w:rsidRPr="00777E4D" w:rsidRDefault="00FD7BB9" w:rsidP="00FD7BB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777E4D" w:rsidRPr="00777E4D">
        <w:rPr>
          <w:szCs w:val="24"/>
        </w:rPr>
        <w:t xml:space="preserve">Оценка </w:t>
      </w:r>
      <w:r w:rsidR="00260166">
        <w:rPr>
          <w:szCs w:val="24"/>
        </w:rPr>
        <w:t>п</w:t>
      </w:r>
      <w:r w:rsidR="00777E4D" w:rsidRPr="00777E4D">
        <w:rPr>
          <w:szCs w:val="24"/>
        </w:rPr>
        <w:t xml:space="preserve">редложений </w:t>
      </w:r>
      <w:r w:rsidR="00260166">
        <w:rPr>
          <w:szCs w:val="24"/>
        </w:rPr>
        <w:t xml:space="preserve">участников </w:t>
      </w:r>
      <w:r w:rsidR="00777E4D" w:rsidRPr="00777E4D">
        <w:rPr>
          <w:szCs w:val="24"/>
        </w:rPr>
        <w:t>осуществляется Комитетом по тендерам и</w:t>
      </w:r>
      <w:r w:rsidR="00B935CB" w:rsidRPr="00B935CB">
        <w:rPr>
          <w:szCs w:val="24"/>
        </w:rPr>
        <w:t xml:space="preserve"> </w:t>
      </w:r>
      <w:r w:rsidR="00B935CB">
        <w:rPr>
          <w:szCs w:val="24"/>
        </w:rPr>
        <w:t>закупкам</w:t>
      </w:r>
      <w:r w:rsidR="00777E4D" w:rsidRPr="00777E4D">
        <w:rPr>
          <w:szCs w:val="24"/>
        </w:rPr>
        <w:t>.</w:t>
      </w:r>
    </w:p>
    <w:p w:rsidR="00047AF2" w:rsidRPr="00485B48" w:rsidRDefault="00FD7BB9" w:rsidP="0044749D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E36140" w:rsidRPr="00777E4D">
        <w:rPr>
          <w:szCs w:val="24"/>
        </w:rPr>
        <w:t>Оценка Предложений включает отборочную стадию, проведение при необходимости переговоров и оценочную стадию.</w:t>
      </w:r>
    </w:p>
    <w:p w:rsidR="00047AF2" w:rsidRPr="00485B48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2" w:name="_Ref93089454"/>
      <w:bookmarkStart w:id="103" w:name="_Toc98254001"/>
      <w:bookmarkStart w:id="104" w:name="_Toc251847626"/>
      <w:bookmarkStart w:id="105" w:name="_Toc399409615"/>
      <w:bookmarkStart w:id="106" w:name="_Ref55304418"/>
      <w:r w:rsidRPr="00485B48">
        <w:rPr>
          <w:rFonts w:ascii="Times New Roman" w:hAnsi="Times New Roman"/>
          <w:sz w:val="24"/>
          <w:szCs w:val="24"/>
        </w:rPr>
        <w:t>Отборочн</w:t>
      </w:r>
      <w:r w:rsidR="00777E4D">
        <w:rPr>
          <w:rFonts w:ascii="Times New Roman" w:hAnsi="Times New Roman"/>
          <w:sz w:val="24"/>
          <w:szCs w:val="24"/>
        </w:rPr>
        <w:t>ая</w:t>
      </w:r>
      <w:r w:rsidRPr="00485B48">
        <w:rPr>
          <w:rFonts w:ascii="Times New Roman" w:hAnsi="Times New Roman"/>
          <w:sz w:val="24"/>
          <w:szCs w:val="24"/>
        </w:rPr>
        <w:t xml:space="preserve"> </w:t>
      </w:r>
      <w:bookmarkEnd w:id="102"/>
      <w:bookmarkEnd w:id="103"/>
      <w:bookmarkEnd w:id="104"/>
      <w:r w:rsidR="00777E4D">
        <w:rPr>
          <w:rFonts w:ascii="Times New Roman" w:hAnsi="Times New Roman"/>
          <w:sz w:val="24"/>
          <w:szCs w:val="24"/>
        </w:rPr>
        <w:t>стадия</w:t>
      </w:r>
      <w:bookmarkEnd w:id="105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>6.2.1. В рамках отборочн</w:t>
      </w:r>
      <w:r w:rsidR="00777E4D">
        <w:rPr>
          <w:szCs w:val="24"/>
        </w:rPr>
        <w:t>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</w:t>
      </w:r>
      <w:bookmarkEnd w:id="106"/>
      <w:r w:rsidR="00047AF2" w:rsidRPr="00485B48">
        <w:rPr>
          <w:szCs w:val="24"/>
        </w:rPr>
        <w:t>проверяется:</w:t>
      </w:r>
    </w:p>
    <w:p w:rsidR="00047AF2" w:rsidRPr="00485B48" w:rsidRDefault="00777E4D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полнота, </w:t>
      </w:r>
      <w:r w:rsidR="00047AF2" w:rsidRPr="00485B48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Участников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коммерческого предложения требованиям настоящей документации.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7" w:name="_Ref55304419"/>
      <w:r>
        <w:rPr>
          <w:szCs w:val="24"/>
        </w:rPr>
        <w:tab/>
      </w:r>
      <w:r w:rsidR="00777E4D">
        <w:rPr>
          <w:szCs w:val="24"/>
        </w:rPr>
        <w:t>В рамках отборочной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 При этом </w:t>
      </w:r>
      <w:r w:rsidR="00822601">
        <w:rPr>
          <w:szCs w:val="24"/>
        </w:rPr>
        <w:t>Организатор</w:t>
      </w:r>
      <w:r w:rsidR="00047AF2" w:rsidRPr="00485B48">
        <w:rPr>
          <w:szCs w:val="24"/>
        </w:rPr>
        <w:t xml:space="preserve"> не вправе запрашивать разъяснения или требовать документы, меняющие суть Предложения.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8" w:name="_Ref55307002"/>
      <w:r>
        <w:rPr>
          <w:szCs w:val="24"/>
        </w:rPr>
        <w:tab/>
      </w:r>
      <w:r w:rsidR="00047AF2" w:rsidRPr="00485B48">
        <w:rPr>
          <w:szCs w:val="24"/>
        </w:rPr>
        <w:t>6.2.2. По результатам проведения отборочно</w:t>
      </w:r>
      <w:r w:rsidR="00777E4D">
        <w:rPr>
          <w:szCs w:val="24"/>
        </w:rPr>
        <w:t>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имеет право отклонить Предложения, которые:</w:t>
      </w:r>
      <w:bookmarkEnd w:id="107"/>
      <w:bookmarkEnd w:id="108"/>
    </w:p>
    <w:p w:rsidR="00047AF2" w:rsidRPr="00485B48" w:rsidRDefault="00047AF2" w:rsidP="00E8139A">
      <w:pPr>
        <w:numPr>
          <w:ilvl w:val="0"/>
          <w:numId w:val="14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 существенной мере не отвечают требованиям к оформлению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поданы Участниками, которые не отвечают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очевидные арифметические или грамматические ошибки, с исправлением которых не согласился Участник.</w:t>
      </w:r>
    </w:p>
    <w:p w:rsidR="00047AF2" w:rsidRPr="00E61DF3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9" w:name="_Ref93089457"/>
      <w:bookmarkStart w:id="110" w:name="_Toc98254004"/>
      <w:bookmarkStart w:id="111" w:name="_Toc251847627"/>
      <w:bookmarkStart w:id="112" w:name="_Toc399409616"/>
      <w:bookmarkStart w:id="113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</w:t>
      </w:r>
      <w:r w:rsidR="002C0E5E">
        <w:rPr>
          <w:rFonts w:ascii="Times New Roman" w:hAnsi="Times New Roman"/>
          <w:sz w:val="24"/>
          <w:szCs w:val="24"/>
        </w:rPr>
        <w:t>ый</w:t>
      </w:r>
      <w:r w:rsidRPr="00E61DF3">
        <w:rPr>
          <w:rFonts w:ascii="Times New Roman" w:hAnsi="Times New Roman"/>
          <w:sz w:val="24"/>
          <w:szCs w:val="24"/>
        </w:rPr>
        <w:t xml:space="preserve"> </w:t>
      </w:r>
      <w:bookmarkEnd w:id="109"/>
      <w:bookmarkEnd w:id="110"/>
      <w:bookmarkEnd w:id="111"/>
      <w:r w:rsidR="002C0E5E">
        <w:rPr>
          <w:rFonts w:ascii="Times New Roman" w:hAnsi="Times New Roman"/>
          <w:sz w:val="24"/>
          <w:szCs w:val="24"/>
        </w:rPr>
        <w:t>этап</w:t>
      </w:r>
      <w:bookmarkEnd w:id="112"/>
    </w:p>
    <w:bookmarkEnd w:id="113"/>
    <w:p w:rsidR="00047AF2" w:rsidRPr="00E61DF3" w:rsidRDefault="00FD7BB9" w:rsidP="00FD7BB9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E61DF3">
        <w:rPr>
          <w:szCs w:val="24"/>
        </w:rPr>
        <w:t>В рамках оценочно</w:t>
      </w:r>
      <w:r w:rsidR="002C0E5E">
        <w:rPr>
          <w:szCs w:val="24"/>
        </w:rPr>
        <w:t>го</w:t>
      </w:r>
      <w:r w:rsidR="00047AF2" w:rsidRPr="00E61DF3">
        <w:rPr>
          <w:szCs w:val="24"/>
        </w:rPr>
        <w:t xml:space="preserve"> </w:t>
      </w:r>
      <w:r w:rsidR="002C0E5E">
        <w:rPr>
          <w:szCs w:val="24"/>
        </w:rPr>
        <w:t>этапа</w:t>
      </w:r>
      <w:r w:rsidR="00047AF2" w:rsidRPr="00E61DF3">
        <w:rPr>
          <w:szCs w:val="24"/>
        </w:rPr>
        <w:t xml:space="preserve"> оцениваются и сопоставляются </w:t>
      </w:r>
      <w:r w:rsidR="00807EAB">
        <w:rPr>
          <w:szCs w:val="24"/>
        </w:rPr>
        <w:t>п</w:t>
      </w:r>
      <w:r w:rsidR="00047AF2" w:rsidRPr="00E61DF3">
        <w:rPr>
          <w:szCs w:val="24"/>
        </w:rPr>
        <w:t>редложения</w:t>
      </w:r>
      <w:r w:rsidR="00145E60">
        <w:rPr>
          <w:szCs w:val="24"/>
        </w:rPr>
        <w:t>,</w:t>
      </w:r>
      <w:r w:rsidR="00047AF2" w:rsidRPr="00E61DF3">
        <w:rPr>
          <w:szCs w:val="24"/>
        </w:rPr>
        <w:t xml:space="preserve"> проводит</w:t>
      </w:r>
      <w:r w:rsidR="00145E60">
        <w:rPr>
          <w:szCs w:val="24"/>
        </w:rPr>
        <w:t>ся</w:t>
      </w:r>
      <w:r w:rsidR="00047AF2" w:rsidRPr="00E61DF3">
        <w:rPr>
          <w:szCs w:val="24"/>
        </w:rPr>
        <w:t xml:space="preserve"> их ранжирование по степени предпочтительности для </w:t>
      </w:r>
      <w:r w:rsidR="00807EAB">
        <w:rPr>
          <w:szCs w:val="24"/>
        </w:rPr>
        <w:t>Банка</w:t>
      </w:r>
      <w:r w:rsidR="00D10889">
        <w:rPr>
          <w:szCs w:val="24"/>
        </w:rPr>
        <w:t>, исходя из следующих критериев</w:t>
      </w:r>
      <w:r w:rsidR="00E5385B">
        <w:rPr>
          <w:szCs w:val="24"/>
        </w:rPr>
        <w:t>:</w:t>
      </w:r>
    </w:p>
    <w:p w:rsidR="00742107" w:rsidRDefault="00742107" w:rsidP="00D10889">
      <w:pPr>
        <w:pStyle w:val="affa"/>
        <w:numPr>
          <w:ilvl w:val="0"/>
          <w:numId w:val="40"/>
        </w:numPr>
        <w:tabs>
          <w:tab w:val="left" w:pos="993"/>
        </w:tabs>
        <w:autoSpaceDE w:val="0"/>
        <w:autoSpaceDN w:val="0"/>
        <w:spacing w:after="240"/>
        <w:contextualSpacing/>
        <w:jc w:val="both"/>
      </w:pPr>
      <w:bookmarkStart w:id="114" w:name="_Toc251847629"/>
      <w:bookmarkStart w:id="115" w:name="_Ref55280461"/>
      <w:bookmarkStart w:id="116" w:name="_Toc55285354"/>
      <w:bookmarkStart w:id="117" w:name="_Toc55305386"/>
      <w:bookmarkStart w:id="118" w:name="_Toc57314657"/>
      <w:bookmarkStart w:id="119" w:name="_Toc69728971"/>
      <w:bookmarkStart w:id="120" w:name="_Toc189545081"/>
      <w:bookmarkStart w:id="121" w:name="_Toc399409617"/>
      <w:r>
        <w:t xml:space="preserve">Стоимость </w:t>
      </w:r>
      <w:r w:rsidR="00D10889">
        <w:t>предложения</w:t>
      </w:r>
    </w:p>
    <w:p w:rsidR="00047AF2" w:rsidRPr="00A47F8E" w:rsidRDefault="00047AF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A47F8E">
        <w:rPr>
          <w:rFonts w:ascii="Times New Roman" w:hAnsi="Times New Roman"/>
          <w:caps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7.1.</w:t>
      </w:r>
      <w:r w:rsidR="008E7AAB">
        <w:rPr>
          <w:sz w:val="24"/>
          <w:szCs w:val="24"/>
        </w:rPr>
        <w:tab/>
      </w:r>
      <w:r w:rsidR="00780464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</w:t>
      </w:r>
      <w:r w:rsidR="00C10BF0">
        <w:rPr>
          <w:sz w:val="24"/>
          <w:szCs w:val="24"/>
        </w:rPr>
        <w:t xml:space="preserve">Банка </w:t>
      </w:r>
      <w:r w:rsidR="00780464" w:rsidRPr="00CF6B69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7.2.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случае если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какого-либо из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окажется существенно лучше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остальных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частников, и это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полностью удовлетворит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рганизатора,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 определит данного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>частника Победителем.</w:t>
      </w:r>
    </w:p>
    <w:p w:rsidR="008E7AAB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7.3.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>В случае если самое лучше</w:t>
      </w:r>
      <w:r w:rsidR="00265DFE">
        <w:rPr>
          <w:sz w:val="24"/>
          <w:szCs w:val="24"/>
        </w:rPr>
        <w:t>е</w:t>
      </w:r>
      <w:r w:rsidR="00780464" w:rsidRPr="00CF6B69">
        <w:rPr>
          <w:sz w:val="24"/>
          <w:szCs w:val="24"/>
        </w:rPr>
        <w:t xml:space="preserve">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8E7AAB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780464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7.4.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Если, по мнению </w:t>
      </w:r>
      <w:r w:rsidR="008E7AAB">
        <w:rPr>
          <w:sz w:val="24"/>
          <w:szCs w:val="24"/>
        </w:rPr>
        <w:t>Комитета по тендерам и закупкам</w:t>
      </w:r>
      <w:r w:rsidR="00780464" w:rsidRPr="00CF6B69">
        <w:rPr>
          <w:sz w:val="24"/>
          <w:szCs w:val="24"/>
        </w:rPr>
        <w:t xml:space="preserve">, отсутствуют возможности для улучшения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 w:rsidR="008E7AAB">
        <w:rPr>
          <w:sz w:val="24"/>
          <w:szCs w:val="24"/>
        </w:rPr>
        <w:t xml:space="preserve">и закупкам </w:t>
      </w:r>
      <w:r w:rsidR="00780464" w:rsidRPr="00CF6B69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047AF2" w:rsidRPr="00954945" w:rsidRDefault="00F001E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sz w:val="24"/>
          <w:szCs w:val="24"/>
        </w:rPr>
        <w:tab/>
      </w:r>
      <w:bookmarkStart w:id="122" w:name="_Ref55280483"/>
      <w:bookmarkStart w:id="123" w:name="_Toc55285357"/>
      <w:bookmarkStart w:id="124" w:name="_Toc55305389"/>
      <w:bookmarkStart w:id="125" w:name="_Toc57314660"/>
      <w:bookmarkStart w:id="126" w:name="_Toc69728974"/>
      <w:bookmarkStart w:id="127" w:name="_Toc189545083"/>
      <w:bookmarkStart w:id="128" w:name="_Toc251847632"/>
      <w:bookmarkStart w:id="129" w:name="_Toc399409618"/>
      <w:r w:rsidR="00047AF2" w:rsidRPr="00954945">
        <w:rPr>
          <w:rFonts w:ascii="Times New Roman" w:hAnsi="Times New Roman"/>
          <w:caps/>
          <w:sz w:val="24"/>
          <w:szCs w:val="24"/>
        </w:rPr>
        <w:t xml:space="preserve">Уведомление Участников о результатах </w:t>
      </w:r>
      <w:bookmarkEnd w:id="122"/>
      <w:bookmarkEnd w:id="123"/>
      <w:bookmarkEnd w:id="124"/>
      <w:bookmarkEnd w:id="125"/>
      <w:bookmarkEnd w:id="126"/>
      <w:bookmarkEnd w:id="127"/>
      <w:bookmarkEnd w:id="128"/>
      <w:r w:rsidR="00954945">
        <w:rPr>
          <w:rFonts w:ascii="Times New Roman" w:hAnsi="Times New Roman"/>
          <w:caps/>
          <w:sz w:val="24"/>
          <w:szCs w:val="24"/>
        </w:rPr>
        <w:t>Процедуры</w:t>
      </w:r>
      <w:bookmarkEnd w:id="129"/>
    </w:p>
    <w:p w:rsidR="00586497" w:rsidRDefault="00586497" w:rsidP="00E8139A">
      <w:pPr>
        <w:numPr>
          <w:ilvl w:val="1"/>
          <w:numId w:val="22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 w:rsidRPr="00586497">
        <w:rPr>
          <w:rFonts w:eastAsia="Calibri"/>
          <w:szCs w:val="24"/>
          <w:lang w:eastAsia="ru-RU"/>
        </w:rPr>
        <w:t>Решение о заключении договора по итогам проведенного запроса принимается Банком самостоятельно, по совокупности оценочных критериев участников запроса и при условии соответствия самого предложения условиям настоящего запроса.</w:t>
      </w:r>
    </w:p>
    <w:p w:rsidR="00586497" w:rsidRPr="00586497" w:rsidRDefault="00586497" w:rsidP="00E8139A">
      <w:pPr>
        <w:numPr>
          <w:ilvl w:val="1"/>
          <w:numId w:val="22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>
        <w:rPr>
          <w:szCs w:val="24"/>
        </w:rPr>
        <w:t xml:space="preserve">На основании решения Комитета по тендерам и закупкам и до истечения срока действия предложений участников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="00E5385B">
        <w:rPr>
          <w:szCs w:val="24"/>
        </w:rPr>
        <w:t>на поставку и внедрение</w:t>
      </w:r>
      <w:r w:rsidR="00E5385B" w:rsidRPr="00E5385B">
        <w:rPr>
          <w:b/>
          <w:bCs/>
          <w:szCs w:val="24"/>
        </w:rPr>
        <w:t xml:space="preserve"> </w:t>
      </w:r>
      <w:r w:rsidR="00E5385B" w:rsidRPr="00E5385B">
        <w:rPr>
          <w:szCs w:val="24"/>
        </w:rPr>
        <w:t>Системы принятия кредитного решения</w:t>
      </w:r>
      <w:r w:rsidR="00E5385B">
        <w:rPr>
          <w:szCs w:val="24"/>
        </w:rPr>
        <w:t xml:space="preserve"> </w:t>
      </w:r>
    </w:p>
    <w:p w:rsidR="00BB1A54" w:rsidRPr="00954945" w:rsidRDefault="000C5361" w:rsidP="00E8139A">
      <w:pPr>
        <w:pStyle w:val="11112"/>
        <w:numPr>
          <w:ilvl w:val="0"/>
          <w:numId w:val="22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30" w:name="_Ref55280474"/>
      <w:bookmarkStart w:id="131" w:name="_Toc55285356"/>
      <w:bookmarkStart w:id="132" w:name="_Toc55305388"/>
      <w:bookmarkStart w:id="133" w:name="_Toc57314659"/>
      <w:bookmarkStart w:id="134" w:name="_Toc69728973"/>
      <w:bookmarkStart w:id="135" w:name="_Toc189545082"/>
      <w:bookmarkStart w:id="136" w:name="_Toc251847631"/>
      <w:bookmarkStart w:id="137" w:name="_Toc399409619"/>
      <w:r>
        <w:rPr>
          <w:rFonts w:ascii="Times New Roman" w:hAnsi="Times New Roman"/>
          <w:caps/>
          <w:sz w:val="24"/>
          <w:szCs w:val="24"/>
        </w:rPr>
        <w:t>П</w:t>
      </w:r>
      <w:r w:rsidR="00BB1A54" w:rsidRPr="00954945">
        <w:rPr>
          <w:rFonts w:ascii="Times New Roman" w:hAnsi="Times New Roman"/>
          <w:caps/>
          <w:sz w:val="24"/>
          <w:szCs w:val="24"/>
        </w:rPr>
        <w:t>одписание Договора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BB1A54" w:rsidRPr="00BA08E8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38" w:name="_Ref56222958"/>
      <w:r w:rsidRPr="00BA08E8">
        <w:rPr>
          <w:szCs w:val="24"/>
        </w:rPr>
        <w:t xml:space="preserve">Договор между </w:t>
      </w:r>
      <w:r w:rsidR="0011614F">
        <w:rPr>
          <w:szCs w:val="24"/>
        </w:rPr>
        <w:t>Банком</w:t>
      </w:r>
      <w:r w:rsidRPr="00BA08E8">
        <w:rPr>
          <w:szCs w:val="24"/>
        </w:rPr>
        <w:t xml:space="preserve"> и Победителем подписывается в течение </w:t>
      </w:r>
      <w:r w:rsidR="00ED48D8">
        <w:rPr>
          <w:szCs w:val="24"/>
        </w:rPr>
        <w:t xml:space="preserve">10 (десяти) </w:t>
      </w:r>
      <w:r w:rsidR="00615156">
        <w:rPr>
          <w:szCs w:val="24"/>
        </w:rPr>
        <w:t xml:space="preserve">рабочих </w:t>
      </w:r>
      <w:r w:rsidR="00ED48D8">
        <w:rPr>
          <w:szCs w:val="24"/>
        </w:rPr>
        <w:t xml:space="preserve">дней </w:t>
      </w:r>
      <w:r w:rsidR="00615156">
        <w:rPr>
          <w:szCs w:val="24"/>
        </w:rPr>
        <w:t>с даты объявления о побед</w:t>
      </w:r>
      <w:bookmarkEnd w:id="138"/>
      <w:r w:rsidR="00A37545">
        <w:rPr>
          <w:szCs w:val="24"/>
        </w:rPr>
        <w:t>е</w:t>
      </w:r>
      <w:r w:rsidR="0011614F" w:rsidRPr="00A37545">
        <w:rPr>
          <w:szCs w:val="24"/>
        </w:rPr>
        <w:t>,</w:t>
      </w:r>
      <w:r w:rsidR="0011614F">
        <w:rPr>
          <w:szCs w:val="24"/>
        </w:rPr>
        <w:t xml:space="preserve"> при этом Банк окончательно подписывает </w:t>
      </w:r>
      <w:r w:rsidR="00A91B6E">
        <w:rPr>
          <w:szCs w:val="24"/>
        </w:rPr>
        <w:t>д</w:t>
      </w:r>
      <w:r w:rsidR="0011614F">
        <w:rPr>
          <w:szCs w:val="24"/>
        </w:rPr>
        <w:t>оговор, ставит на нем дату и возвращает один экземпляр Победителю закупочной процедуры.</w:t>
      </w:r>
    </w:p>
    <w:p w:rsidR="00BB1A54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Условия </w:t>
      </w:r>
      <w:r w:rsidR="00A91B6E">
        <w:rPr>
          <w:szCs w:val="24"/>
        </w:rPr>
        <w:t>д</w:t>
      </w:r>
      <w:r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822601">
        <w:rPr>
          <w:szCs w:val="24"/>
        </w:rPr>
        <w:t xml:space="preserve"> настоящего документа</w:t>
      </w:r>
      <w:r w:rsidRPr="00BA08E8">
        <w:rPr>
          <w:szCs w:val="24"/>
        </w:rPr>
        <w:t>.</w:t>
      </w:r>
    </w:p>
    <w:p w:rsidR="00047AF2" w:rsidRDefault="003448C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Банк оставляет за собой право в момент заключения </w:t>
      </w:r>
      <w:r w:rsidR="00A91B6E">
        <w:rPr>
          <w:szCs w:val="24"/>
        </w:rPr>
        <w:t>д</w:t>
      </w:r>
      <w:r>
        <w:rPr>
          <w:szCs w:val="24"/>
        </w:rPr>
        <w:t>оговора увеличивать или уменьшать объем предоставленных товаров/работ/услуг, изначально указанный в закупочной документации.</w:t>
      </w:r>
    </w:p>
    <w:p w:rsidR="00A1508E" w:rsidRDefault="00A1508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08E" w:rsidRPr="002754CB" w:rsidRDefault="00A1508E" w:rsidP="00E8139A">
      <w:pPr>
        <w:pStyle w:val="aff4"/>
        <w:numPr>
          <w:ilvl w:val="0"/>
          <w:numId w:val="22"/>
        </w:numPr>
        <w:spacing w:line="240" w:lineRule="auto"/>
        <w:jc w:val="center"/>
        <w:rPr>
          <w:kern w:val="28"/>
          <w:sz w:val="24"/>
          <w:szCs w:val="24"/>
        </w:rPr>
      </w:pPr>
      <w:bookmarkStart w:id="139" w:name="_Toc422477912"/>
      <w:bookmarkStart w:id="140" w:name="_Toc422827116"/>
      <w:bookmarkStart w:id="141" w:name="_Toc189545084"/>
      <w:bookmarkStart w:id="142" w:name="_Toc251847633"/>
      <w:bookmarkStart w:id="143" w:name="_Toc399409620"/>
      <w:r w:rsidRPr="002754CB">
        <w:rPr>
          <w:b/>
          <w:bCs/>
          <w:caps/>
          <w:kern w:val="28"/>
          <w:sz w:val="24"/>
          <w:szCs w:val="24"/>
        </w:rPr>
        <w:t>Противодействие нарушениям и мошенничеству</w:t>
      </w:r>
      <w:bookmarkEnd w:id="139"/>
      <w:bookmarkEnd w:id="140"/>
    </w:p>
    <w:p w:rsidR="00A1508E" w:rsidRPr="002754CB" w:rsidRDefault="00A1508E" w:rsidP="00A1508E">
      <w:pPr>
        <w:spacing w:line="240" w:lineRule="auto"/>
        <w:ind w:firstLine="360"/>
        <w:jc w:val="both"/>
        <w:rPr>
          <w:szCs w:val="24"/>
        </w:rPr>
      </w:pPr>
      <w:r w:rsidRPr="002754CB">
        <w:rPr>
          <w:szCs w:val="24"/>
        </w:rPr>
        <w:t xml:space="preserve"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</w:t>
      </w:r>
      <w:r w:rsidRPr="002754CB">
        <w:rPr>
          <w:szCs w:val="24"/>
        </w:rPr>
        <w:lastRenderedPageBreak/>
        <w:t>нарушениями в различных областях деятельности Банка, его Филиалов, дочерних компаний и представительств.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По электронной почте на адрес </w:t>
      </w:r>
      <w:hyperlink r:id="rId18" w:history="1">
        <w:r w:rsidRPr="002754CB">
          <w:rPr>
            <w:color w:val="0000FF"/>
            <w:szCs w:val="24"/>
            <w:u w:val="single"/>
          </w:rPr>
          <w:t>doverie@m</w:t>
        </w:r>
      </w:hyperlink>
      <w:hyperlink r:id="rId19" w:history="1">
        <w:r w:rsidRPr="002754CB">
          <w:rPr>
            <w:color w:val="0000FF"/>
            <w:szCs w:val="24"/>
            <w:u w:val="single"/>
          </w:rPr>
          <w:t>tsbank</w:t>
        </w:r>
      </w:hyperlink>
      <w:hyperlink r:id="rId20" w:history="1">
        <w:r w:rsidRPr="002754CB">
          <w:rPr>
            <w:color w:val="0000FF"/>
            <w:szCs w:val="24"/>
            <w:u w:val="single"/>
          </w:rPr>
          <w:t>.</w:t>
        </w:r>
      </w:hyperlink>
      <w:hyperlink r:id="rId21" w:history="1">
        <w:r w:rsidRPr="002754CB">
          <w:rPr>
            <w:color w:val="0000FF"/>
            <w:szCs w:val="24"/>
            <w:u w:val="single"/>
          </w:rPr>
          <w:t>ru</w:t>
        </w:r>
      </w:hyperlink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По телефону или на круглосуточный автоответчик: +7 (495) 745-84-66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Через </w:t>
      </w:r>
      <w:hyperlink r:id="rId22" w:tgtFrame="_blanK" w:history="1">
        <w:r w:rsidRPr="002754CB">
          <w:rPr>
            <w:color w:val="0000FF"/>
            <w:szCs w:val="24"/>
            <w:u w:val="single"/>
          </w:rPr>
          <w:t>онлайн-форму</w:t>
        </w:r>
      </w:hyperlink>
      <w:r w:rsidRPr="002754CB">
        <w:rPr>
          <w:szCs w:val="24"/>
        </w:rPr>
        <w:t xml:space="preserve"> на сайте Банка.</w:t>
      </w:r>
    </w:p>
    <w:p w:rsidR="00A1508E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Поступающие обращения рассматриваются конфиденциально, в соответствии с внутренними документами Банка.</w:t>
      </w:r>
    </w:p>
    <w:p w:rsidR="00047AF2" w:rsidRPr="00954945" w:rsidRDefault="00047AF2" w:rsidP="00E8139A">
      <w:pPr>
        <w:pStyle w:val="111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954945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1"/>
      <w:bookmarkEnd w:id="142"/>
      <w:bookmarkEnd w:id="143"/>
    </w:p>
    <w:p w:rsidR="00047AF2" w:rsidRPr="00BA08E8" w:rsidRDefault="00047AF2" w:rsidP="00E8139A">
      <w:pPr>
        <w:pStyle w:val="20"/>
        <w:numPr>
          <w:ilvl w:val="1"/>
          <w:numId w:val="2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4" w:name="_Toc189545085"/>
      <w:bookmarkStart w:id="145" w:name="_Toc251847634"/>
      <w:bookmarkStart w:id="146" w:name="_Toc399409621"/>
      <w:r w:rsidRPr="00BA08E8">
        <w:rPr>
          <w:rFonts w:ascii="Times New Roman" w:hAnsi="Times New Roman"/>
          <w:sz w:val="24"/>
          <w:szCs w:val="24"/>
        </w:rPr>
        <w:t xml:space="preserve">Письмо о подаче </w:t>
      </w:r>
      <w:r w:rsidR="00FE1BDC">
        <w:rPr>
          <w:rFonts w:ascii="Times New Roman" w:hAnsi="Times New Roman"/>
          <w:sz w:val="24"/>
          <w:szCs w:val="24"/>
          <w:lang w:val="ru-RU"/>
        </w:rPr>
        <w:t>предложения</w:t>
      </w:r>
      <w:r w:rsidR="00FE1BDC" w:rsidRPr="00BA08E8">
        <w:rPr>
          <w:rFonts w:ascii="Times New Roman" w:hAnsi="Times New Roman"/>
          <w:sz w:val="24"/>
          <w:szCs w:val="24"/>
        </w:rPr>
        <w:t xml:space="preserve"> </w:t>
      </w:r>
      <w:r w:rsidRPr="00BA08E8">
        <w:rPr>
          <w:rFonts w:ascii="Times New Roman" w:hAnsi="Times New Roman"/>
          <w:sz w:val="24"/>
          <w:szCs w:val="24"/>
        </w:rPr>
        <w:t>(Форма №1)</w:t>
      </w:r>
      <w:bookmarkEnd w:id="144"/>
      <w:bookmarkEnd w:id="145"/>
      <w:bookmarkEnd w:id="146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EE2E1B" w:rsidP="00047AF2">
      <w:pPr>
        <w:tabs>
          <w:tab w:val="num" w:pos="0"/>
        </w:tabs>
        <w:spacing w:line="240" w:lineRule="auto"/>
        <w:ind w:right="5243"/>
        <w:rPr>
          <w:szCs w:val="24"/>
        </w:rPr>
      </w:pPr>
      <w:r>
        <w:rPr>
          <w:szCs w:val="24"/>
        </w:rPr>
        <w:t xml:space="preserve">«____»___________ 20 </w:t>
      </w:r>
      <w:r w:rsidR="00047AF2" w:rsidRPr="00BA08E8">
        <w:rPr>
          <w:szCs w:val="24"/>
        </w:rPr>
        <w:t>__г.</w:t>
      </w:r>
    </w:p>
    <w:p w:rsidR="00047AF2" w:rsidRPr="00BA08E8" w:rsidRDefault="00047AF2" w:rsidP="00047AF2">
      <w:pPr>
        <w:tabs>
          <w:tab w:val="num" w:pos="0"/>
        </w:tabs>
        <w:spacing w:line="240" w:lineRule="auto"/>
        <w:ind w:right="5245"/>
        <w:rPr>
          <w:szCs w:val="24"/>
        </w:rPr>
      </w:pPr>
      <w:r w:rsidRPr="00BA08E8">
        <w:rPr>
          <w:szCs w:val="24"/>
        </w:rPr>
        <w:t>№_______________________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Уважаемые господа!</w:t>
      </w:r>
    </w:p>
    <w:p w:rsidR="00047AF2" w:rsidRPr="00FA7296" w:rsidRDefault="00047AF2" w:rsidP="00FA7296">
      <w:pPr>
        <w:spacing w:after="0" w:line="240" w:lineRule="auto"/>
        <w:rPr>
          <w:b/>
          <w:bCs/>
          <w:i/>
          <w:iCs/>
          <w:color w:val="000000"/>
          <w:w w:val="108"/>
          <w:sz w:val="22"/>
        </w:rPr>
      </w:pPr>
      <w:r w:rsidRPr="00BA08E8">
        <w:rPr>
          <w:szCs w:val="24"/>
        </w:rPr>
        <w:t xml:space="preserve">Изучив Уведомление о проведении </w:t>
      </w:r>
      <w:r w:rsidR="00742107">
        <w:rPr>
          <w:szCs w:val="24"/>
        </w:rPr>
        <w:t>закрытого</w:t>
      </w:r>
      <w:r w:rsidR="00A1508E">
        <w:rPr>
          <w:szCs w:val="24"/>
        </w:rPr>
        <w:t xml:space="preserve"> запроса предложений</w:t>
      </w:r>
      <w:r w:rsidR="00A61AD3">
        <w:rPr>
          <w:szCs w:val="24"/>
        </w:rPr>
        <w:t xml:space="preserve"> </w:t>
      </w:r>
      <w:r w:rsidRPr="00BA08E8">
        <w:rPr>
          <w:szCs w:val="24"/>
        </w:rPr>
        <w:t xml:space="preserve">и Закупочную документацию по </w:t>
      </w:r>
      <w:r w:rsidR="00D10889">
        <w:rPr>
          <w:b/>
          <w:szCs w:val="24"/>
        </w:rPr>
        <w:t xml:space="preserve">открытому </w:t>
      </w:r>
      <w:r w:rsidR="00A1508E" w:rsidRPr="00A1508E">
        <w:rPr>
          <w:b/>
          <w:szCs w:val="24"/>
        </w:rPr>
        <w:t xml:space="preserve">запросу предложений </w:t>
      </w:r>
      <w:r w:rsidR="009E0C5C">
        <w:rPr>
          <w:b/>
          <w:szCs w:val="24"/>
        </w:rPr>
        <w:t xml:space="preserve">на </w:t>
      </w:r>
      <w:r w:rsidR="00D10889" w:rsidRPr="007B22F5">
        <w:rPr>
          <w:b/>
          <w:bCs/>
        </w:rPr>
        <w:t>предоставление данных для пакетной  подготовки судебных исков и взаимодействия с судебными приставами</w:t>
      </w:r>
      <w:r w:rsidR="00D10889">
        <w:rPr>
          <w:szCs w:val="24"/>
        </w:rPr>
        <w:t xml:space="preserve">, </w:t>
      </w:r>
      <w:r w:rsidRPr="00BA08E8">
        <w:rPr>
          <w:szCs w:val="24"/>
        </w:rPr>
        <w:t>и принимая установленные в них требования и условия,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</w:t>
      </w:r>
      <w:r w:rsidR="00047AF2" w:rsidRPr="00BA08E8">
        <w:rPr>
          <w:szCs w:val="24"/>
        </w:rPr>
        <w:t>__________________________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зарегистрированное по адресу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184C67">
        <w:rPr>
          <w:szCs w:val="24"/>
        </w:rPr>
        <w:t>___________</w:t>
      </w:r>
      <w:r w:rsidR="003448CE">
        <w:rPr>
          <w:szCs w:val="24"/>
        </w:rPr>
        <w:t>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(юридический адрес Участника)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предлагает заключить Договор на</w:t>
      </w:r>
      <w:r w:rsidR="00184C67">
        <w:rPr>
          <w:szCs w:val="24"/>
        </w:rPr>
        <w:t xml:space="preserve"> </w:t>
      </w:r>
      <w:r w:rsidRPr="00BA08E8">
        <w:rPr>
          <w:szCs w:val="24"/>
        </w:rPr>
        <w:t>_</w:t>
      </w:r>
      <w:r w:rsidR="00EE2E1B">
        <w:rPr>
          <w:szCs w:val="24"/>
        </w:rPr>
        <w:t>_______________________</w:t>
      </w:r>
      <w:r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  <w:r w:rsidRPr="00BA08E8">
        <w:rPr>
          <w:szCs w:val="24"/>
        </w:rPr>
        <w:t xml:space="preserve">на условиях и в соответствии с </w:t>
      </w:r>
      <w:r w:rsidR="00A61AD3">
        <w:rPr>
          <w:szCs w:val="24"/>
        </w:rPr>
        <w:t>треб</w:t>
      </w:r>
      <w:r w:rsidR="00472B67">
        <w:rPr>
          <w:szCs w:val="24"/>
        </w:rPr>
        <w:t>ования</w:t>
      </w:r>
      <w:r w:rsidR="00A61AD3">
        <w:rPr>
          <w:szCs w:val="24"/>
        </w:rPr>
        <w:t>м</w:t>
      </w:r>
      <w:r w:rsidR="00472B67">
        <w:rPr>
          <w:szCs w:val="24"/>
        </w:rPr>
        <w:t>и</w:t>
      </w:r>
      <w:r w:rsidR="00A61AD3">
        <w:rPr>
          <w:szCs w:val="24"/>
        </w:rPr>
        <w:t xml:space="preserve">, установленными в Техническом задании и </w:t>
      </w:r>
      <w:r w:rsidR="009A414F">
        <w:rPr>
          <w:szCs w:val="24"/>
        </w:rPr>
        <w:t xml:space="preserve">в настоящей </w:t>
      </w:r>
      <w:r w:rsidR="00A61AD3">
        <w:rPr>
          <w:szCs w:val="24"/>
        </w:rPr>
        <w:t>закупочной документации</w:t>
      </w:r>
      <w:r w:rsidR="00472B67">
        <w:rPr>
          <w:szCs w:val="24"/>
        </w:rPr>
        <w:t>, являющие</w:t>
      </w:r>
      <w:r w:rsidRPr="00BA08E8">
        <w:rPr>
          <w:szCs w:val="24"/>
        </w:rPr>
        <w:t>ся неотъемлемым</w:t>
      </w:r>
      <w:r w:rsidR="00472B67">
        <w:rPr>
          <w:szCs w:val="24"/>
        </w:rPr>
        <w:t>и приложениями</w:t>
      </w:r>
      <w:r w:rsidRPr="00BA08E8">
        <w:rPr>
          <w:szCs w:val="24"/>
        </w:rPr>
        <w:t xml:space="preserve"> к настоящему письму и составляющим вместе с настоящим письмом Предложение, </w:t>
      </w:r>
      <w:r w:rsidRPr="00BA08E8">
        <w:rPr>
          <w:b/>
          <w:i/>
          <w:szCs w:val="24"/>
        </w:rPr>
        <w:t>на общую сумму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047AF2" w:rsidRPr="00BA08E8" w:rsidTr="00047AF2">
        <w:trPr>
          <w:cantSplit/>
        </w:trPr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 xml:space="preserve">Итоговая стоимость Предложения, </w:t>
            </w:r>
            <w:r w:rsidRPr="00BA08E8">
              <w:rPr>
                <w:szCs w:val="24"/>
              </w:rPr>
              <w:br/>
              <w:t>руб. с НДС</w:t>
            </w:r>
          </w:p>
        </w:tc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___________________________________</w:t>
            </w:r>
          </w:p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  <w:vertAlign w:val="superscript"/>
              </w:rPr>
              <w:t>(итоговая стоимость, руб. с НДС)</w:t>
            </w:r>
          </w:p>
        </w:tc>
      </w:tr>
    </w:tbl>
    <w:p w:rsidR="003033FD" w:rsidRPr="003033FD" w:rsidRDefault="003033FD" w:rsidP="00EE2E1B">
      <w:pPr>
        <w:tabs>
          <w:tab w:val="num" w:pos="0"/>
        </w:tabs>
        <w:spacing w:line="240" w:lineRule="auto"/>
        <w:jc w:val="both"/>
        <w:rPr>
          <w:szCs w:val="24"/>
        </w:rPr>
      </w:pPr>
    </w:p>
    <w:p w:rsidR="00047AF2" w:rsidRDefault="00472B67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 w:rsidRPr="00BA08E8">
        <w:rPr>
          <w:szCs w:val="24"/>
        </w:rPr>
        <w:t xml:space="preserve"> </w:t>
      </w:r>
      <w:r w:rsidR="00047AF2" w:rsidRPr="00BA08E8">
        <w:rPr>
          <w:szCs w:val="24"/>
        </w:rPr>
        <w:t>[</w:t>
      </w:r>
      <w:r w:rsidR="00047AF2" w:rsidRPr="00BA08E8">
        <w:rPr>
          <w:b/>
          <w:i/>
          <w:szCs w:val="24"/>
        </w:rPr>
        <w:t>Если итоговая стоимость Предложения не может быть определена, эта строка удаляется</w:t>
      </w:r>
      <w:r w:rsidR="00047AF2" w:rsidRPr="00BA08E8">
        <w:rPr>
          <w:szCs w:val="24"/>
        </w:rPr>
        <w:t>]</w:t>
      </w:r>
    </w:p>
    <w:p w:rsidR="00472B67" w:rsidRPr="003033FD" w:rsidRDefault="00472B67" w:rsidP="00472B67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В стоимость настоящего</w:t>
      </w:r>
      <w:r w:rsidRPr="003033FD">
        <w:rPr>
          <w:b/>
          <w:szCs w:val="24"/>
        </w:rPr>
        <w:t xml:space="preserve"> Предложения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действует до «____»________</w:t>
      </w:r>
      <w:r>
        <w:rPr>
          <w:szCs w:val="24"/>
        </w:rPr>
        <w:t xml:space="preserve">______ 20 </w:t>
      </w:r>
      <w:r w:rsidR="00047AF2" w:rsidRPr="00BA08E8">
        <w:rPr>
          <w:szCs w:val="24"/>
        </w:rPr>
        <w:t>_</w:t>
      </w:r>
      <w:r>
        <w:rPr>
          <w:szCs w:val="24"/>
        </w:rPr>
        <w:t>_</w:t>
      </w:r>
      <w:r w:rsidR="00047AF2" w:rsidRPr="00BA08E8">
        <w:rPr>
          <w:szCs w:val="24"/>
        </w:rPr>
        <w:t>_ г.</w:t>
      </w:r>
      <w:bookmarkStart w:id="147" w:name="_Hlt440565644"/>
      <w:bookmarkEnd w:id="147"/>
    </w:p>
    <w:p w:rsidR="00047AF2" w:rsidRPr="00BA08E8" w:rsidRDefault="00EE2E1B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047AF2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Коммерческое предложен</w:t>
      </w:r>
      <w:r w:rsidR="0033190B">
        <w:rPr>
          <w:szCs w:val="24"/>
        </w:rPr>
        <w:t>ие (Форма № 2) – на ____ листах</w:t>
      </w:r>
    </w:p>
    <w:p w:rsidR="00D10889" w:rsidRDefault="00D10889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Спецификация №1 к Техническому заданию - на ____ листах</w:t>
      </w:r>
    </w:p>
    <w:p w:rsidR="00047AF2" w:rsidRPr="00BA08E8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 xml:space="preserve">Анкета участника (Форма </w:t>
      </w:r>
      <w:r w:rsidR="00EE2E1B">
        <w:rPr>
          <w:szCs w:val="24"/>
        </w:rPr>
        <w:t>№ 4) – на ____ листах.</w:t>
      </w:r>
    </w:p>
    <w:p w:rsidR="0033190B" w:rsidRPr="0033190B" w:rsidRDefault="00047AF2" w:rsidP="0033190B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Документы, подтверждающие соответствие Участника установленным требованиям (п.3.2) – на ____ листах.</w:t>
      </w:r>
    </w:p>
    <w:p w:rsidR="00A1508E" w:rsidRDefault="00A1508E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lastRenderedPageBreak/>
        <w:t>Справк</w:t>
      </w:r>
      <w:r w:rsidR="00A37545">
        <w:rPr>
          <w:szCs w:val="24"/>
        </w:rPr>
        <w:t xml:space="preserve">а </w:t>
      </w:r>
      <w:r>
        <w:rPr>
          <w:szCs w:val="24"/>
        </w:rPr>
        <w:t xml:space="preserve">о выполнении аналогичных по </w:t>
      </w:r>
      <w:r w:rsidR="001E3C6C">
        <w:rPr>
          <w:szCs w:val="24"/>
        </w:rPr>
        <w:t xml:space="preserve">характеру и объему договоров </w:t>
      </w:r>
      <w:r w:rsidR="00D10889">
        <w:rPr>
          <w:szCs w:val="24"/>
        </w:rPr>
        <w:t xml:space="preserve">на ____ листах </w:t>
      </w:r>
      <w:r w:rsidR="009E0C5C">
        <w:rPr>
          <w:szCs w:val="24"/>
        </w:rPr>
        <w:t>___________________________</w:t>
      </w:r>
    </w:p>
    <w:p w:rsidR="00585AED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6.__________________</w:t>
      </w:r>
    </w:p>
    <w:p w:rsidR="00585AED" w:rsidRPr="00BA08E8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7._____________________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</w:p>
    <w:p w:rsidR="00047AF2" w:rsidRPr="00BA08E8" w:rsidRDefault="00047AF2" w:rsidP="00047AF2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EE2E1B" w:rsidRDefault="00EE2E1B" w:rsidP="0081441A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48" w:name="_Toc98254011"/>
    </w:p>
    <w:p w:rsidR="00047AF2" w:rsidRPr="00BA08E8" w:rsidRDefault="00047AF2" w:rsidP="00EE2E1B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10.1.1 Инструкции по заполнению</w:t>
      </w:r>
      <w:bookmarkEnd w:id="148"/>
      <w:r w:rsidRPr="00BA08E8">
        <w:rPr>
          <w:b/>
          <w:sz w:val="24"/>
          <w:szCs w:val="24"/>
        </w:rPr>
        <w:t xml:space="preserve"> Формы №1</w:t>
      </w:r>
    </w:p>
    <w:p w:rsidR="00047AF2" w:rsidRPr="00BA08E8" w:rsidRDefault="00EE2E1B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4.Участник должен указать стоимость оказания услуг цифрами и словами, </w:t>
      </w:r>
      <w:r w:rsidRPr="00BA08E8">
        <w:rPr>
          <w:szCs w:val="24"/>
        </w:rPr>
        <w:br/>
        <w:t xml:space="preserve">в рублях, с НДС. 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5. Предложение должно быть действительно в течение срока, достаточного для завершения процедуры выбора Победителя и заключения Договора – не менее двух месяцев.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6. Письмо должно быть подписано и скреплено печатью в соответствии с требованиями закупочной документации.</w:t>
      </w:r>
    </w:p>
    <w:p w:rsidR="00047AF2" w:rsidRPr="00BA08E8" w:rsidRDefault="00047AF2" w:rsidP="00E8139A">
      <w:pPr>
        <w:pStyle w:val="20"/>
        <w:numPr>
          <w:ilvl w:val="1"/>
          <w:numId w:val="2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9" w:name="_Toc189545086"/>
      <w:r w:rsidRPr="00BA08E8">
        <w:rPr>
          <w:rFonts w:ascii="Times New Roman" w:hAnsi="Times New Roman"/>
          <w:sz w:val="24"/>
          <w:szCs w:val="24"/>
        </w:rPr>
        <w:br w:type="page"/>
      </w:r>
      <w:bookmarkStart w:id="150" w:name="_Toc251847635"/>
      <w:bookmarkStart w:id="151" w:name="_Toc399409622"/>
      <w:r w:rsidRPr="00BA08E8">
        <w:rPr>
          <w:rFonts w:ascii="Times New Roman" w:hAnsi="Times New Roman"/>
          <w:sz w:val="24"/>
          <w:szCs w:val="24"/>
        </w:rPr>
        <w:lastRenderedPageBreak/>
        <w:t>Коммерческое предложение (Форма №2)</w:t>
      </w:r>
      <w:bookmarkEnd w:id="149"/>
      <w:bookmarkEnd w:id="150"/>
      <w:bookmarkEnd w:id="151"/>
    </w:p>
    <w:p w:rsidR="00047AF2" w:rsidRPr="00BA08E8" w:rsidRDefault="00047AF2" w:rsidP="003469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047AF2" w:rsidRPr="00BA08E8" w:rsidRDefault="003469AB" w:rsidP="003469A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Приложение </w:t>
      </w:r>
      <w:r w:rsidR="00047AF2" w:rsidRPr="00BA08E8">
        <w:rPr>
          <w:szCs w:val="24"/>
        </w:rPr>
        <w:fldChar w:fldCharType="begin"/>
      </w:r>
      <w:r w:rsidR="00047AF2" w:rsidRPr="00BA08E8">
        <w:rPr>
          <w:szCs w:val="24"/>
        </w:rPr>
        <w:instrText xml:space="preserve"> SEQ Приложение \* ARABIC </w:instrText>
      </w:r>
      <w:r w:rsidR="00047AF2" w:rsidRPr="00BA08E8">
        <w:rPr>
          <w:szCs w:val="24"/>
        </w:rPr>
        <w:fldChar w:fldCharType="separate"/>
      </w:r>
      <w:r w:rsidR="0088796C">
        <w:rPr>
          <w:noProof/>
          <w:szCs w:val="24"/>
        </w:rPr>
        <w:t>1</w:t>
      </w:r>
      <w:r w:rsidR="00047AF2" w:rsidRPr="00BA08E8">
        <w:rPr>
          <w:szCs w:val="24"/>
        </w:rPr>
        <w:fldChar w:fldCharType="end"/>
      </w:r>
      <w:r w:rsidR="00047AF2"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</w:t>
      </w:r>
      <w:r w:rsidR="006C6B70">
        <w:rPr>
          <w:szCs w:val="24"/>
        </w:rPr>
        <w:t>предложения</w:t>
      </w:r>
      <w:r>
        <w:rPr>
          <w:szCs w:val="24"/>
        </w:rPr>
        <w:br/>
        <w:t xml:space="preserve">от «___»____________ 20 </w:t>
      </w:r>
      <w:r w:rsidR="00047AF2" w:rsidRPr="00BA08E8">
        <w:rPr>
          <w:szCs w:val="24"/>
        </w:rPr>
        <w:t>__ г. №__________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____________</w:t>
      </w:r>
      <w:r>
        <w:rPr>
          <w:szCs w:val="24"/>
        </w:rPr>
        <w:t>_________________________</w:t>
      </w:r>
      <w:r w:rsidRPr="00BA08E8">
        <w:rPr>
          <w:szCs w:val="24"/>
        </w:rPr>
        <w:t>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 на поставку и внедрение  системы принятия кредитного и</w:t>
      </w:r>
      <w:r w:rsidRPr="00BA08E8">
        <w:rPr>
          <w:szCs w:val="24"/>
        </w:rPr>
        <w:t xml:space="preserve"> </w:t>
      </w:r>
      <w:r>
        <w:rPr>
          <w:szCs w:val="24"/>
        </w:rPr>
        <w:t>приложенную Закупочную документацию,</w:t>
      </w:r>
      <w:r w:rsidRPr="00BA08E8">
        <w:rPr>
          <w:szCs w:val="24"/>
        </w:rPr>
        <w:t xml:space="preserve"> и принимая установленные в них требования и условия</w:t>
      </w:r>
      <w:r>
        <w:rPr>
          <w:szCs w:val="24"/>
        </w:rPr>
        <w:t>, предлагаем оказание следующих услуг: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 xml:space="preserve">Платежные условия Договора: </w:t>
      </w:r>
      <w:r w:rsidRPr="00BE31D8">
        <w:rPr>
          <w:b/>
          <w:szCs w:val="24"/>
        </w:rPr>
        <w:t>[</w:t>
      </w:r>
      <w:r w:rsidRPr="00BE31D8">
        <w:rPr>
          <w:b/>
          <w:i/>
          <w:szCs w:val="24"/>
        </w:rPr>
        <w:t>указать</w:t>
      </w:r>
      <w:r w:rsidRPr="00BE31D8">
        <w:rPr>
          <w:b/>
          <w:szCs w:val="24"/>
        </w:rPr>
        <w:t>]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D3981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D3981">
        <w:rPr>
          <w:szCs w:val="24"/>
        </w:rPr>
        <w:t>Исполнитель гарантирует, что состав и стоимость товаров/работ/услуг окончательны и остаются неизменными в течение всего срока действия договора.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szCs w:val="24"/>
        </w:rPr>
        <w:t xml:space="preserve">К настоящему </w:t>
      </w:r>
      <w:r w:rsidRPr="00BE31D8">
        <w:rPr>
          <w:szCs w:val="24"/>
        </w:rPr>
        <w:t>Коммерческому предложению прилагаются</w:t>
      </w:r>
      <w:r>
        <w:rPr>
          <w:szCs w:val="24"/>
        </w:rPr>
        <w:t xml:space="preserve"> следующие документы, подтверждающие соответствие предлагаемой нами продукции (товаров/работ/услуг) установленным требованиям: (</w:t>
      </w:r>
      <w:r w:rsidRPr="001202B4">
        <w:rPr>
          <w:i/>
          <w:szCs w:val="24"/>
        </w:rPr>
        <w:t>Участник перечисляет приложения к предложению</w:t>
      </w:r>
      <w:r>
        <w:rPr>
          <w:szCs w:val="24"/>
        </w:rPr>
        <w:t>).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rPr>
          <w:b/>
          <w:szCs w:val="24"/>
        </w:rPr>
      </w:pPr>
    </w:p>
    <w:p w:rsidR="00047AF2" w:rsidRPr="00BA08E8" w:rsidRDefault="00047AF2" w:rsidP="003469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47AF2" w:rsidRDefault="00047AF2" w:rsidP="003469AB">
      <w:pPr>
        <w:pStyle w:val="aff4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bookmarkStart w:id="152" w:name="_Toc98254014"/>
      <w:r w:rsidRPr="00BA08E8">
        <w:rPr>
          <w:b/>
          <w:sz w:val="24"/>
          <w:szCs w:val="24"/>
        </w:rPr>
        <w:t>10.2.1</w:t>
      </w:r>
      <w:r w:rsidR="003469AB">
        <w:rPr>
          <w:b/>
          <w:sz w:val="24"/>
          <w:szCs w:val="24"/>
        </w:rPr>
        <w:t>.</w:t>
      </w:r>
      <w:r w:rsidRPr="00BA08E8">
        <w:rPr>
          <w:b/>
          <w:sz w:val="24"/>
          <w:szCs w:val="24"/>
        </w:rPr>
        <w:t xml:space="preserve"> Инструкции по заполнению</w:t>
      </w:r>
      <w:bookmarkEnd w:id="152"/>
      <w:r w:rsidRPr="00BA08E8">
        <w:rPr>
          <w:b/>
          <w:sz w:val="24"/>
          <w:szCs w:val="24"/>
        </w:rPr>
        <w:t xml:space="preserve"> Формы №2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 w:rsidR="00331B79"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A37545" w:rsidRDefault="00047AF2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3. В коммерческом предложении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  <w:bookmarkStart w:id="153" w:name="_Ref55335823"/>
      <w:bookmarkStart w:id="154" w:name="_Ref55336359"/>
      <w:bookmarkStart w:id="155" w:name="_Toc57314675"/>
      <w:bookmarkStart w:id="156" w:name="_Toc69728989"/>
      <w:bookmarkStart w:id="157" w:name="_Toc189545088"/>
      <w:bookmarkStart w:id="158" w:name="_Toc251847637"/>
      <w:bookmarkStart w:id="159" w:name="_Toc399409624"/>
      <w:r w:rsidR="00A37545" w:rsidRPr="00BA08E8">
        <w:rPr>
          <w:szCs w:val="24"/>
        </w:rPr>
        <w:t xml:space="preserve"> </w:t>
      </w:r>
    </w:p>
    <w:p w:rsidR="00A154C0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Pr="00BA08E8" w:rsidRDefault="00A154C0" w:rsidP="009E0C5C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047AF2" w:rsidRPr="00BA08E8" w:rsidRDefault="00047AF2" w:rsidP="00E8139A">
      <w:pPr>
        <w:pStyle w:val="20"/>
        <w:numPr>
          <w:ilvl w:val="1"/>
          <w:numId w:val="22"/>
        </w:numPr>
        <w:spacing w:after="24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 w:rsidR="009E0C5C">
        <w:rPr>
          <w:rFonts w:ascii="Times New Roman" w:hAnsi="Times New Roman"/>
          <w:sz w:val="24"/>
          <w:szCs w:val="24"/>
          <w:lang w:val="ru-RU"/>
        </w:rPr>
        <w:t>3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53"/>
      <w:bookmarkEnd w:id="154"/>
      <w:bookmarkEnd w:id="155"/>
      <w:bookmarkEnd w:id="156"/>
      <w:bookmarkEnd w:id="157"/>
      <w:bookmarkEnd w:id="158"/>
      <w:bookmarkEnd w:id="159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 w:rsidR="0088796C">
        <w:rPr>
          <w:noProof/>
          <w:szCs w:val="24"/>
        </w:rPr>
        <w:t>2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 </w:t>
      </w:r>
      <w:r>
        <w:rPr>
          <w:szCs w:val="24"/>
        </w:rPr>
        <w:t>предложения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A1508E" w:rsidRPr="002754CB" w:rsidRDefault="00A1508E" w:rsidP="00A1508E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A1508E" w:rsidRPr="002754CB" w:rsidTr="00A37545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Были ли претензии со стороны налоговых органов к вашей организации за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(фамилия, имя, отчество подписавшего, должность)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>Я _____________________________________________ согласен  (согласна)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договора(</w:t>
      </w:r>
      <w:proofErr w:type="spellStart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A1508E" w:rsidRPr="00C8589D" w:rsidRDefault="00C8589D" w:rsidP="00C8589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>
        <w:rPr>
          <w:b/>
          <w:spacing w:val="36"/>
          <w:szCs w:val="24"/>
        </w:rPr>
        <w:t>конец формы</w:t>
      </w:r>
    </w:p>
    <w:p w:rsidR="00A1508E" w:rsidRPr="00C8589D" w:rsidRDefault="00A1508E" w:rsidP="00E8139A">
      <w:pPr>
        <w:pStyle w:val="20"/>
        <w:numPr>
          <w:ilvl w:val="2"/>
          <w:numId w:val="23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</w:t>
      </w:r>
      <w:r w:rsidR="00C8589D">
        <w:rPr>
          <w:rFonts w:ascii="Times New Roman" w:hAnsi="Times New Roman"/>
          <w:b w:val="0"/>
          <w:sz w:val="24"/>
          <w:szCs w:val="24"/>
        </w:rPr>
        <w:t>нструкция по заполнению Формы №</w:t>
      </w:r>
      <w:r w:rsidR="00C8589D">
        <w:rPr>
          <w:rFonts w:ascii="Times New Roman" w:hAnsi="Times New Roman"/>
          <w:b w:val="0"/>
          <w:sz w:val="24"/>
          <w:szCs w:val="24"/>
          <w:lang w:val="ru-RU"/>
        </w:rPr>
        <w:t>3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договора(</w:t>
      </w:r>
      <w:proofErr w:type="spellStart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A1508E" w:rsidRPr="002754CB" w:rsidRDefault="00A1508E" w:rsidP="00A1508E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F15421" w:rsidRPr="00160263" w:rsidRDefault="00F15421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Default="00160263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160263" w:rsidRPr="001E3C6C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lastRenderedPageBreak/>
        <w:t xml:space="preserve">Приложение №1 </w:t>
      </w:r>
    </w:p>
    <w:p w:rsidR="00160263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t>к Закупочной документации</w:t>
      </w:r>
    </w:p>
    <w:p w:rsidR="009E0C5C" w:rsidRDefault="009E0C5C" w:rsidP="00160263">
      <w:pPr>
        <w:spacing w:after="0" w:line="240" w:lineRule="auto"/>
        <w:jc w:val="right"/>
        <w:rPr>
          <w:b/>
          <w:szCs w:val="24"/>
        </w:rPr>
      </w:pPr>
    </w:p>
    <w:p w:rsidR="009E0C5C" w:rsidRDefault="009E0C5C" w:rsidP="00160263">
      <w:pPr>
        <w:spacing w:after="0" w:line="240" w:lineRule="auto"/>
        <w:jc w:val="right"/>
        <w:rPr>
          <w:b/>
          <w:szCs w:val="24"/>
        </w:rPr>
      </w:pPr>
    </w:p>
    <w:p w:rsidR="00010D2E" w:rsidRDefault="00010D2E" w:rsidP="00010D2E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010D2E" w:rsidRPr="00451CE4" w:rsidRDefault="00010D2E" w:rsidP="00010D2E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на </w:t>
      </w:r>
      <w:r>
        <w:rPr>
          <w:b/>
        </w:rPr>
        <w:t>закупку работы/услуги</w:t>
      </w:r>
      <w:r w:rsidRPr="00451CE4">
        <w:rPr>
          <w:b/>
        </w:rPr>
        <w:t xml:space="preserve"> </w:t>
      </w:r>
      <w:r w:rsidRPr="009261C4">
        <w:rPr>
          <w:b/>
          <w:i/>
        </w:rPr>
        <w:t>предоставление данных для пакетной  подготовки судебных исков и взаимодействия с судебными приставами</w:t>
      </w:r>
    </w:p>
    <w:p w:rsidR="00010D2E" w:rsidRDefault="00010D2E" w:rsidP="00010D2E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для </w:t>
      </w:r>
      <w:r>
        <w:rPr>
          <w:b/>
        </w:rPr>
        <w:t>П</w:t>
      </w:r>
      <w:r w:rsidRPr="00D6613B">
        <w:rPr>
          <w:b/>
        </w:rPr>
        <w:t>АО «МТС-Банк»</w:t>
      </w:r>
    </w:p>
    <w:p w:rsidR="00010D2E" w:rsidRPr="00451CE4" w:rsidRDefault="00010D2E" w:rsidP="00010D2E">
      <w:pPr>
        <w:spacing w:after="0" w:line="240" w:lineRule="auto"/>
      </w:pPr>
    </w:p>
    <w:p w:rsidR="00010D2E" w:rsidRPr="000B7233" w:rsidRDefault="00010D2E" w:rsidP="00010D2E">
      <w:pPr>
        <w:pStyle w:val="1"/>
        <w:spacing w:before="0" w:line="240" w:lineRule="auto"/>
        <w:ind w:left="360" w:firstLine="0"/>
        <w:rPr>
          <w:rFonts w:ascii="Times New Roman" w:hAnsi="Times New Roman"/>
          <w:b w:val="0"/>
          <w:i/>
          <w:lang w:val="ru-RU"/>
        </w:rPr>
      </w:pPr>
      <w:r w:rsidRPr="00B54166">
        <w:rPr>
          <w:rFonts w:ascii="Times New Roman" w:hAnsi="Times New Roman"/>
          <w:szCs w:val="24"/>
          <w:lang w:val="ru-RU"/>
        </w:rPr>
        <w:t>Требования к работам/услугам, условия и сроки выполнения работ/ оказания услуг.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010D2E" w:rsidRPr="00655A3D" w:rsidRDefault="00010D2E" w:rsidP="00010D2E">
      <w:pPr>
        <w:pStyle w:val="21"/>
        <w:ind w:left="360" w:firstLine="0"/>
        <w:rPr>
          <w:rFonts w:ascii="Times New Roman" w:hAnsi="Times New Roman"/>
          <w:lang w:val="ru-RU"/>
        </w:rPr>
      </w:pPr>
      <w:r w:rsidRPr="00451CE4">
        <w:rPr>
          <w:rFonts w:ascii="Times New Roman" w:hAnsi="Times New Roman"/>
        </w:rPr>
        <w:t>Предмет  закупки</w:t>
      </w:r>
      <w:r>
        <w:rPr>
          <w:rFonts w:ascii="Times New Roman" w:hAnsi="Times New Roman"/>
          <w:lang w:val="ru-RU"/>
        </w:rPr>
        <w:t>:</w:t>
      </w:r>
    </w:p>
    <w:p w:rsidR="00010D2E" w:rsidRDefault="00010D2E" w:rsidP="00010D2E">
      <w:pPr>
        <w:pStyle w:val="-3"/>
        <w:tabs>
          <w:tab w:val="clear" w:pos="1701"/>
        </w:tabs>
        <w:spacing w:line="240" w:lineRule="auto"/>
        <w:ind w:left="360" w:firstLine="0"/>
        <w:rPr>
          <w:sz w:val="24"/>
        </w:rPr>
      </w:pPr>
      <w:r>
        <w:rPr>
          <w:sz w:val="24"/>
        </w:rPr>
        <w:t>Обогащение имеющегося портфеля должников Дирекции по работе с просроченной задолженностью физ</w:t>
      </w:r>
      <w:r>
        <w:rPr>
          <w:sz w:val="24"/>
        </w:rPr>
        <w:t>.</w:t>
      </w:r>
      <w:r>
        <w:rPr>
          <w:sz w:val="24"/>
        </w:rPr>
        <w:t xml:space="preserve"> лиц следующей информацией:</w:t>
      </w:r>
    </w:p>
    <w:p w:rsidR="00010D2E" w:rsidRDefault="00010D2E" w:rsidP="00010D2E">
      <w:pPr>
        <w:pStyle w:val="-3"/>
        <w:numPr>
          <w:ilvl w:val="1"/>
          <w:numId w:val="48"/>
        </w:numPr>
        <w:spacing w:line="240" w:lineRule="auto"/>
        <w:rPr>
          <w:sz w:val="24"/>
        </w:rPr>
      </w:pPr>
      <w:r w:rsidRPr="00A7623B">
        <w:rPr>
          <w:sz w:val="24"/>
        </w:rPr>
        <w:t>В какой судебный участок необходимо обращаться</w:t>
      </w:r>
    </w:p>
    <w:p w:rsidR="00010D2E" w:rsidRDefault="00010D2E" w:rsidP="00010D2E">
      <w:pPr>
        <w:pStyle w:val="-3"/>
        <w:numPr>
          <w:ilvl w:val="1"/>
          <w:numId w:val="48"/>
        </w:numPr>
        <w:spacing w:line="240" w:lineRule="auto"/>
        <w:rPr>
          <w:sz w:val="24"/>
        </w:rPr>
      </w:pPr>
      <w:r>
        <w:rPr>
          <w:sz w:val="24"/>
        </w:rPr>
        <w:t>Определение</w:t>
      </w:r>
      <w:r w:rsidRPr="00A7623B">
        <w:rPr>
          <w:sz w:val="24"/>
        </w:rPr>
        <w:t xml:space="preserve"> реквизит</w:t>
      </w:r>
      <w:r>
        <w:rPr>
          <w:sz w:val="24"/>
        </w:rPr>
        <w:t>ов</w:t>
      </w:r>
      <w:r w:rsidRPr="00A7623B">
        <w:rPr>
          <w:sz w:val="24"/>
        </w:rPr>
        <w:t xml:space="preserve"> для оплаты госпошлины</w:t>
      </w:r>
    </w:p>
    <w:p w:rsidR="00010D2E" w:rsidRDefault="00010D2E" w:rsidP="00010D2E">
      <w:pPr>
        <w:pStyle w:val="-3"/>
        <w:numPr>
          <w:ilvl w:val="1"/>
          <w:numId w:val="48"/>
        </w:numPr>
        <w:spacing w:line="240" w:lineRule="auto"/>
        <w:rPr>
          <w:sz w:val="24"/>
        </w:rPr>
      </w:pPr>
      <w:r>
        <w:rPr>
          <w:sz w:val="24"/>
        </w:rPr>
        <w:t>Определение</w:t>
      </w:r>
      <w:r w:rsidRPr="00A7623B">
        <w:rPr>
          <w:sz w:val="24"/>
        </w:rPr>
        <w:t xml:space="preserve"> отдела судебных приставов</w:t>
      </w:r>
    </w:p>
    <w:p w:rsidR="00010D2E" w:rsidRDefault="00010D2E" w:rsidP="00010D2E">
      <w:pPr>
        <w:pStyle w:val="-3"/>
        <w:numPr>
          <w:ilvl w:val="1"/>
          <w:numId w:val="48"/>
        </w:numPr>
        <w:spacing w:line="240" w:lineRule="auto"/>
        <w:rPr>
          <w:sz w:val="24"/>
        </w:rPr>
      </w:pPr>
      <w:r>
        <w:rPr>
          <w:sz w:val="24"/>
        </w:rPr>
        <w:t>Определение</w:t>
      </w:r>
      <w:r w:rsidRPr="00A7623B">
        <w:rPr>
          <w:sz w:val="24"/>
        </w:rPr>
        <w:t xml:space="preserve"> адреса налоговой инспекции</w:t>
      </w:r>
    </w:p>
    <w:p w:rsidR="00010D2E" w:rsidRPr="00655A3D" w:rsidRDefault="00010D2E" w:rsidP="00010D2E">
      <w:pPr>
        <w:pStyle w:val="-3"/>
        <w:tabs>
          <w:tab w:val="clear" w:pos="1701"/>
        </w:tabs>
        <w:spacing w:line="240" w:lineRule="auto"/>
        <w:ind w:left="720" w:firstLine="0"/>
        <w:rPr>
          <w:sz w:val="24"/>
        </w:rPr>
      </w:pPr>
    </w:p>
    <w:p w:rsidR="00010D2E" w:rsidRPr="00451CE4" w:rsidRDefault="00010D2E" w:rsidP="00010D2E">
      <w:pPr>
        <w:ind w:firstLine="840"/>
        <w:jc w:val="both"/>
      </w:pPr>
      <w:r w:rsidRPr="00451CE4">
        <w:t xml:space="preserve">Предметом закупки является наилучшее предложение на заключение договора на  </w:t>
      </w:r>
      <w:r w:rsidRPr="009261C4">
        <w:rPr>
          <w:b/>
          <w:i/>
        </w:rPr>
        <w:t>предоставление данных для пакетной  подготовки судебных исков и взаимодействия с судебными приставами</w:t>
      </w:r>
      <w:r w:rsidRPr="00451CE4">
        <w:rPr>
          <w:bCs/>
        </w:rPr>
        <w:t xml:space="preserve"> </w:t>
      </w:r>
      <w:r w:rsidRPr="00451CE4">
        <w:t>на следующих условиях:</w:t>
      </w:r>
    </w:p>
    <w:p w:rsidR="00010D2E" w:rsidRPr="00451CE4" w:rsidRDefault="00010D2E" w:rsidP="00010D2E">
      <w:pPr>
        <w:numPr>
          <w:ilvl w:val="0"/>
          <w:numId w:val="16"/>
        </w:numPr>
        <w:spacing w:after="0" w:line="240" w:lineRule="auto"/>
        <w:jc w:val="both"/>
      </w:pPr>
      <w:r w:rsidRPr="00451CE4">
        <w:rPr>
          <w:b/>
          <w:bCs/>
        </w:rPr>
        <w:t>Количество и качество работы/услуги:</w:t>
      </w:r>
      <w:r w:rsidRPr="00451CE4">
        <w:rPr>
          <w:b/>
        </w:rPr>
        <w:t xml:space="preserve"> </w:t>
      </w:r>
      <w:r>
        <w:t>предполагаемый объем – 2000 досье ежемесячно = 24000 в год.</w:t>
      </w:r>
    </w:p>
    <w:p w:rsidR="00010D2E" w:rsidRPr="00175DEC" w:rsidRDefault="00010D2E" w:rsidP="00010D2E">
      <w:pPr>
        <w:numPr>
          <w:ilvl w:val="0"/>
          <w:numId w:val="16"/>
        </w:numPr>
        <w:suppressAutoHyphens/>
        <w:spacing w:after="0" w:line="240" w:lineRule="auto"/>
        <w:jc w:val="both"/>
      </w:pPr>
      <w:r w:rsidRPr="00451CE4">
        <w:rPr>
          <w:b/>
        </w:rPr>
        <w:t>Состав работ/услуг и</w:t>
      </w:r>
      <w:r w:rsidRPr="00451CE4">
        <w:t xml:space="preserve"> </w:t>
      </w:r>
      <w:r w:rsidRPr="00451CE4">
        <w:rPr>
          <w:b/>
        </w:rPr>
        <w:t xml:space="preserve">специальные требования к работам/услугам: </w:t>
      </w:r>
    </w:p>
    <w:p w:rsidR="00010D2E" w:rsidRDefault="00010D2E" w:rsidP="00010D2E">
      <w:pPr>
        <w:suppressAutoHyphens/>
        <w:spacing w:after="0" w:line="240" w:lineRule="auto"/>
        <w:ind w:left="720"/>
        <w:jc w:val="both"/>
      </w:pPr>
      <w:r>
        <w:t>2.1.По передаваемому реестру, необходимо предоставить данные о территориальной подсудности, принадлежности к налоговому органу, реквизиты для оплаты госпошлины, принадлежность  ОСП.</w:t>
      </w:r>
    </w:p>
    <w:p w:rsidR="00010D2E" w:rsidRDefault="00010D2E" w:rsidP="00010D2E">
      <w:pPr>
        <w:suppressAutoHyphens/>
        <w:spacing w:after="0" w:line="240" w:lineRule="auto"/>
        <w:ind w:left="720"/>
        <w:jc w:val="both"/>
      </w:pPr>
      <w:r>
        <w:t>Предполагаемый набор полей:</w:t>
      </w:r>
    </w:p>
    <w:tbl>
      <w:tblPr>
        <w:tblW w:w="4540" w:type="dxa"/>
        <w:tblInd w:w="93" w:type="dxa"/>
        <w:tblLook w:val="04A0" w:firstRow="1" w:lastRow="0" w:firstColumn="1" w:lastColumn="0" w:noHBand="0" w:noVBand="1"/>
      </w:tblPr>
      <w:tblGrid>
        <w:gridCol w:w="960"/>
        <w:gridCol w:w="3580"/>
      </w:tblGrid>
      <w:tr w:rsidR="00010D2E" w:rsidRPr="00285CF0" w:rsidTr="003F6548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ID договора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тип запроса</w:t>
            </w:r>
          </w:p>
        </w:tc>
      </w:tr>
      <w:tr w:rsidR="00010D2E" w:rsidRPr="00285CF0" w:rsidTr="003F65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наименование банка получателя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БИК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ИНН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КПП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номер  счета</w:t>
            </w:r>
          </w:p>
        </w:tc>
      </w:tr>
      <w:tr w:rsidR="00010D2E" w:rsidRPr="00285CF0" w:rsidTr="003F6548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наименование получателя платежа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ОКТМО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 xml:space="preserve">КБК </w:t>
            </w:r>
          </w:p>
        </w:tc>
      </w:tr>
      <w:tr w:rsidR="00010D2E" w:rsidRPr="00285CF0" w:rsidTr="003F65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наименование судебного участка/суда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индекс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тип субъекта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субъект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тип района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район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тип города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город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тип населенного пункта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населенный пункт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тип улицы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улица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дом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корпус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код участка ГАС Правосудие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ФИАС код улицы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КЛАДР код улицы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телефон судебного участка</w:t>
            </w:r>
          </w:p>
        </w:tc>
      </w:tr>
      <w:tr w:rsidR="00010D2E" w:rsidRPr="00285CF0" w:rsidTr="003F65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размер госпошлины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наименование ИФНС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индекс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субъект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район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город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населенный пункт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улица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дом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корпус</w:t>
            </w:r>
          </w:p>
        </w:tc>
      </w:tr>
      <w:tr w:rsidR="00010D2E" w:rsidRPr="00285CF0" w:rsidTr="003F654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телефон налоговой инспекции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e-</w:t>
            </w:r>
            <w:proofErr w:type="spellStart"/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mail</w:t>
            </w:r>
            <w:proofErr w:type="spellEnd"/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Код отделения ФССП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Наименование ОСП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Адрес ОСП</w:t>
            </w:r>
          </w:p>
        </w:tc>
      </w:tr>
      <w:tr w:rsidR="00010D2E" w:rsidRPr="00285CF0" w:rsidTr="003F654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jc w:val="right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2E" w:rsidRPr="00285CF0" w:rsidRDefault="00010D2E" w:rsidP="003F6548">
            <w:pPr>
              <w:spacing w:after="0" w:line="240" w:lineRule="auto"/>
              <w:rPr>
                <w:rFonts w:ascii="Cambria" w:hAnsi="Cambria"/>
                <w:color w:val="000000"/>
                <w:szCs w:val="24"/>
                <w:lang w:eastAsia="ru-RU"/>
              </w:rPr>
            </w:pPr>
            <w:r w:rsidRPr="00285CF0">
              <w:rPr>
                <w:rFonts w:ascii="Cambria" w:hAnsi="Cambria"/>
                <w:color w:val="000000"/>
                <w:szCs w:val="24"/>
                <w:lang w:eastAsia="ru-RU"/>
              </w:rPr>
              <w:t>Телефон отделения ФССП</w:t>
            </w:r>
          </w:p>
        </w:tc>
      </w:tr>
    </w:tbl>
    <w:p w:rsidR="00010D2E" w:rsidRDefault="00010D2E" w:rsidP="00010D2E">
      <w:pPr>
        <w:suppressAutoHyphens/>
        <w:spacing w:after="0" w:line="240" w:lineRule="auto"/>
        <w:ind w:left="426"/>
        <w:jc w:val="both"/>
      </w:pPr>
    </w:p>
    <w:p w:rsidR="00010D2E" w:rsidRDefault="00010D2E" w:rsidP="00010D2E">
      <w:pPr>
        <w:suppressAutoHyphens/>
        <w:spacing w:after="0" w:line="240" w:lineRule="auto"/>
        <w:ind w:left="426"/>
        <w:jc w:val="both"/>
      </w:pPr>
      <w:r>
        <w:t xml:space="preserve">2.2. </w:t>
      </w:r>
      <w:r>
        <w:t xml:space="preserve">Требования по минимальному обогащению – </w:t>
      </w:r>
      <w:r w:rsidRPr="00010D2E">
        <w:rPr>
          <w:b/>
        </w:rPr>
        <w:t>95% от переданного реестра</w:t>
      </w:r>
      <w:r>
        <w:t xml:space="preserve"> (автоматический + ручной разбор).</w:t>
      </w:r>
    </w:p>
    <w:p w:rsidR="00010D2E" w:rsidRDefault="00010D2E" w:rsidP="00010D2E">
      <w:pPr>
        <w:suppressAutoHyphens/>
        <w:spacing w:after="0" w:line="240" w:lineRule="auto"/>
        <w:ind w:left="720"/>
        <w:jc w:val="both"/>
      </w:pPr>
    </w:p>
    <w:p w:rsidR="00010D2E" w:rsidRPr="007B3390" w:rsidRDefault="00010D2E" w:rsidP="00010D2E">
      <w:pPr>
        <w:numPr>
          <w:ilvl w:val="0"/>
          <w:numId w:val="16"/>
        </w:numPr>
        <w:suppressAutoHyphens/>
        <w:spacing w:after="0" w:line="240" w:lineRule="auto"/>
        <w:jc w:val="both"/>
        <w:rPr>
          <w:i/>
        </w:rPr>
      </w:pPr>
      <w:r>
        <w:rPr>
          <w:b/>
        </w:rPr>
        <w:t>Этапы выполнения работ и о</w:t>
      </w:r>
      <w:r w:rsidRPr="00451CE4">
        <w:rPr>
          <w:b/>
        </w:rPr>
        <w:t xml:space="preserve">писание ожидаемых результатов выполнения работ/оказания услуг: </w:t>
      </w:r>
    </w:p>
    <w:p w:rsidR="00010D2E" w:rsidRDefault="00010D2E" w:rsidP="00010D2E">
      <w:pPr>
        <w:suppressAutoHyphens/>
        <w:spacing w:after="0" w:line="240" w:lineRule="auto"/>
        <w:ind w:left="720"/>
        <w:jc w:val="both"/>
      </w:pPr>
      <w:r>
        <w:t>Работы выполняются по факту поступления Заявки и Реестра в рамках одного этапа.</w:t>
      </w:r>
    </w:p>
    <w:p w:rsidR="00010D2E" w:rsidRPr="000A6C5B" w:rsidRDefault="00010D2E" w:rsidP="00010D2E">
      <w:pPr>
        <w:numPr>
          <w:ilvl w:val="0"/>
          <w:numId w:val="16"/>
        </w:numPr>
        <w:suppressAutoHyphens/>
        <w:spacing w:after="0" w:line="240" w:lineRule="auto"/>
        <w:jc w:val="both"/>
        <w:rPr>
          <w:b/>
        </w:rPr>
      </w:pPr>
      <w:r w:rsidRPr="00451CE4">
        <w:rPr>
          <w:b/>
          <w:bCs/>
        </w:rPr>
        <w:lastRenderedPageBreak/>
        <w:t>Платежные условия договора:</w:t>
      </w:r>
      <w:r w:rsidRPr="00451CE4">
        <w:t xml:space="preserve"> </w:t>
      </w:r>
      <w:r>
        <w:t xml:space="preserve">100% </w:t>
      </w:r>
      <w:proofErr w:type="spellStart"/>
      <w:r>
        <w:t>постоплата</w:t>
      </w:r>
      <w:proofErr w:type="spellEnd"/>
      <w:r>
        <w:t xml:space="preserve"> в приоритете. Участник вправе предложить свой вариант оплаты</w:t>
      </w:r>
      <w:r w:rsidRPr="00451CE4">
        <w:t xml:space="preserve"> </w:t>
      </w:r>
    </w:p>
    <w:p w:rsidR="00010D2E" w:rsidRPr="008C6D3D" w:rsidRDefault="00010D2E" w:rsidP="00010D2E">
      <w:pPr>
        <w:numPr>
          <w:ilvl w:val="0"/>
          <w:numId w:val="16"/>
        </w:numPr>
        <w:suppressAutoHyphens/>
        <w:spacing w:after="0" w:line="240" w:lineRule="auto"/>
        <w:jc w:val="both"/>
        <w:rPr>
          <w:b/>
        </w:rPr>
      </w:pPr>
      <w:r w:rsidRPr="008C6D3D">
        <w:rPr>
          <w:b/>
          <w:bCs/>
        </w:rPr>
        <w:t xml:space="preserve">Валюта договора: все суммы </w:t>
      </w:r>
      <w:r w:rsidRPr="00451CE4">
        <w:t xml:space="preserve">денежных средств должны быть выражены в </w:t>
      </w:r>
      <w:r w:rsidRPr="00715087">
        <w:t>рублях</w:t>
      </w:r>
      <w:r>
        <w:t xml:space="preserve"> с НДС (если применим)</w:t>
      </w:r>
      <w:r w:rsidRPr="00451CE4">
        <w:t xml:space="preserve"> </w:t>
      </w:r>
    </w:p>
    <w:p w:rsidR="00010D2E" w:rsidRPr="00862C68" w:rsidRDefault="00010D2E" w:rsidP="00010D2E">
      <w:pPr>
        <w:spacing w:after="0" w:line="240" w:lineRule="auto"/>
        <w:ind w:left="360"/>
        <w:jc w:val="both"/>
      </w:pPr>
      <w:r>
        <w:rPr>
          <w:b/>
          <w:bCs/>
        </w:rPr>
        <w:t xml:space="preserve">6. </w:t>
      </w:r>
      <w:r w:rsidRPr="001B58A7">
        <w:rPr>
          <w:b/>
          <w:bCs/>
        </w:rPr>
        <w:t xml:space="preserve"> Условия расчетов: </w:t>
      </w:r>
      <w:r w:rsidRPr="001B58A7">
        <w:rPr>
          <w:bCs/>
        </w:rPr>
        <w:t>для обеспечения надлежащего исполнения сторонами платежных и св</w:t>
      </w:r>
      <w:r w:rsidRPr="000A6C5B">
        <w:rPr>
          <w:bCs/>
        </w:rPr>
        <w:t xml:space="preserve">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0A6C5B">
        <w:rPr>
          <w:bCs/>
        </w:rPr>
        <w:t>т.ч</w:t>
      </w:r>
      <w:proofErr w:type="spellEnd"/>
      <w:r w:rsidRPr="000A6C5B">
        <w:rPr>
          <w:bCs/>
        </w:rPr>
        <w:t>. вследствие возможной неблагонадежности или неплатежеспособности банков-корреспондентов, все платежи и расчеты сторон по Договору должны осуществляться через банковские счета сторон, открытые в ПАО «МТС-Банк».</w:t>
      </w:r>
    </w:p>
    <w:p w:rsidR="00010D2E" w:rsidRPr="00862C68" w:rsidRDefault="00010D2E" w:rsidP="00010D2E">
      <w:pPr>
        <w:spacing w:after="0" w:line="240" w:lineRule="auto"/>
        <w:ind w:left="709"/>
        <w:jc w:val="both"/>
        <w:rPr>
          <w:rFonts w:eastAsia="Calibri"/>
        </w:rPr>
      </w:pPr>
      <w:r w:rsidRPr="00862C68">
        <w:rPr>
          <w:rFonts w:eastAsia="Calibri"/>
        </w:rPr>
        <w:t xml:space="preserve">Участник вправе указать в своем Предложении иной банк (помимо ПАО «МТС-Банк») для платежей и расчетов по договору, однако в этом случае Участник обязан </w:t>
      </w:r>
      <w:r>
        <w:rPr>
          <w:rFonts w:eastAsia="Calibri"/>
        </w:rPr>
        <w:t>в случае победы</w:t>
      </w:r>
      <w:r w:rsidRPr="00862C68">
        <w:rPr>
          <w:rFonts w:eastAsia="Calibri"/>
        </w:rPr>
        <w:t xml:space="preserve">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010D2E" w:rsidRPr="00862C68" w:rsidRDefault="00010D2E" w:rsidP="00010D2E">
      <w:pPr>
        <w:spacing w:after="0" w:line="240" w:lineRule="auto"/>
        <w:ind w:left="709"/>
        <w:jc w:val="both"/>
        <w:rPr>
          <w:rFonts w:eastAsia="Calibri"/>
        </w:rPr>
      </w:pPr>
      <w:r w:rsidRPr="00862C68">
        <w:rPr>
          <w:rFonts w:eastAsia="Calibri"/>
        </w:rPr>
        <w:t>- банковскую гарантию, или</w:t>
      </w:r>
    </w:p>
    <w:p w:rsidR="00010D2E" w:rsidRPr="00862C68" w:rsidRDefault="00010D2E" w:rsidP="00010D2E">
      <w:pPr>
        <w:spacing w:after="0" w:line="240" w:lineRule="auto"/>
        <w:ind w:left="709"/>
        <w:jc w:val="both"/>
        <w:rPr>
          <w:rFonts w:eastAsia="Calibri"/>
        </w:rPr>
      </w:pPr>
      <w:r w:rsidRPr="00862C68">
        <w:rPr>
          <w:rFonts w:eastAsia="Calibri"/>
        </w:rPr>
        <w:t>- аккредитив, или</w:t>
      </w:r>
    </w:p>
    <w:p w:rsidR="00010D2E" w:rsidRPr="00862C68" w:rsidRDefault="00010D2E" w:rsidP="00010D2E">
      <w:pPr>
        <w:spacing w:after="0" w:line="240" w:lineRule="auto"/>
        <w:ind w:left="709"/>
        <w:jc w:val="both"/>
        <w:rPr>
          <w:rFonts w:eastAsia="Calibri"/>
        </w:rPr>
      </w:pPr>
      <w:r w:rsidRPr="00862C68">
        <w:rPr>
          <w:rFonts w:eastAsia="Calibri"/>
        </w:rPr>
        <w:t>- залог денежных средств на счете, или</w:t>
      </w:r>
    </w:p>
    <w:p w:rsidR="00010D2E" w:rsidRDefault="00010D2E" w:rsidP="00010D2E">
      <w:pPr>
        <w:spacing w:after="0" w:line="240" w:lineRule="auto"/>
        <w:ind w:left="709"/>
        <w:jc w:val="both"/>
        <w:rPr>
          <w:rFonts w:eastAsia="Calibri"/>
        </w:rPr>
      </w:pPr>
      <w:r w:rsidRPr="00862C68">
        <w:rPr>
          <w:rFonts w:eastAsia="Calibri"/>
        </w:rPr>
        <w:t>- комбинацию вышеперечисленных способов обеспечения обязательств</w:t>
      </w:r>
    </w:p>
    <w:p w:rsidR="00010D2E" w:rsidRPr="00451CE4" w:rsidRDefault="00010D2E" w:rsidP="00010D2E">
      <w:pPr>
        <w:suppressAutoHyphens/>
        <w:spacing w:after="0" w:line="240" w:lineRule="auto"/>
        <w:ind w:left="360"/>
        <w:jc w:val="both"/>
        <w:rPr>
          <w:b/>
        </w:rPr>
      </w:pPr>
      <w:r>
        <w:rPr>
          <w:b/>
        </w:rPr>
        <w:object w:dxaOrig="1531" w:dyaOrig="1002">
          <v:shape id="_x0000_i1025" type="#_x0000_t75" style="width:76.5pt;height:50.25pt" o:ole="">
            <v:imagedata r:id="rId14" o:title=""/>
          </v:shape>
          <o:OLEObject Type="Embed" ProgID="Word.Document.12" ShapeID="_x0000_i1025" DrawAspect="Icon" ObjectID="_1545549364" r:id="rId23">
            <o:FieldCodes>\s</o:FieldCodes>
          </o:OLEObject>
        </w:object>
      </w:r>
    </w:p>
    <w:p w:rsidR="00010D2E" w:rsidRPr="00451CE4" w:rsidRDefault="00010D2E" w:rsidP="00010D2E">
      <w:pPr>
        <w:suppressAutoHyphens/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7. </w:t>
      </w:r>
      <w:r w:rsidRPr="00451CE4">
        <w:rPr>
          <w:b/>
        </w:rPr>
        <w:t>Условия выполн</w:t>
      </w:r>
      <w:r w:rsidRPr="008C6D3D">
        <w:rPr>
          <w:b/>
        </w:rPr>
        <w:t>ения работ/ока</w:t>
      </w:r>
      <w:r w:rsidRPr="00451CE4">
        <w:rPr>
          <w:b/>
        </w:rPr>
        <w:t>зания услуг:</w:t>
      </w:r>
    </w:p>
    <w:p w:rsidR="00010D2E" w:rsidRPr="00451CE4" w:rsidRDefault="00010D2E" w:rsidP="00010D2E">
      <w:pPr>
        <w:spacing w:after="0" w:line="240" w:lineRule="auto"/>
        <w:ind w:left="360"/>
        <w:jc w:val="both"/>
      </w:pPr>
      <w:r>
        <w:t xml:space="preserve">7.1. </w:t>
      </w:r>
      <w:r w:rsidRPr="00451CE4">
        <w:t>Выполнение работ/оказание услуг осущес</w:t>
      </w:r>
      <w:r w:rsidRPr="007510D6">
        <w:t>твл</w:t>
      </w:r>
      <w:r w:rsidRPr="00451CE4">
        <w:t xml:space="preserve">яется силами Поставщика на </w:t>
      </w:r>
      <w:r>
        <w:t>своей территории</w:t>
      </w:r>
      <w:r w:rsidRPr="00451CE4">
        <w:t xml:space="preserve"> в установленный срок.</w:t>
      </w:r>
    </w:p>
    <w:p w:rsidR="00010D2E" w:rsidRPr="00451CE4" w:rsidRDefault="00010D2E" w:rsidP="00010D2E">
      <w:pPr>
        <w:spacing w:after="0" w:line="240" w:lineRule="auto"/>
        <w:ind w:left="360"/>
        <w:jc w:val="both"/>
      </w:pPr>
      <w:r>
        <w:t xml:space="preserve">7.2. </w:t>
      </w:r>
      <w:r w:rsidRPr="00451CE4">
        <w:t xml:space="preserve">По факту выполнения работ/оказания услуг Поставщик передает </w:t>
      </w:r>
      <w:r>
        <w:t>обогащенный реестр Заказчику.</w:t>
      </w:r>
    </w:p>
    <w:p w:rsidR="00010D2E" w:rsidRDefault="00010D2E" w:rsidP="00010D2E">
      <w:pPr>
        <w:spacing w:after="0" w:line="240" w:lineRule="auto"/>
        <w:ind w:left="360"/>
        <w:jc w:val="both"/>
      </w:pPr>
      <w:r>
        <w:t xml:space="preserve">7.3. </w:t>
      </w:r>
      <w:r w:rsidRPr="00451CE4">
        <w:t xml:space="preserve">Поставщик обязан исправить работы/оказанные услуги, не соответствующие требованиям по качеству, в срок не более </w:t>
      </w:r>
      <w:r>
        <w:t xml:space="preserve">5-ти </w:t>
      </w:r>
      <w:r w:rsidRPr="00451CE4">
        <w:t>календарных дней с момента получения Акта недостатков по качеству, рекламаций, дефектной ведомости и/или прочих аргументированных документов-претензий от Банка</w:t>
      </w:r>
      <w:r>
        <w:t>.</w:t>
      </w:r>
    </w:p>
    <w:p w:rsidR="00010D2E" w:rsidRPr="00451CE4" w:rsidRDefault="00010D2E" w:rsidP="00010D2E">
      <w:pPr>
        <w:suppressAutoHyphens/>
        <w:spacing w:after="0" w:line="240" w:lineRule="auto"/>
        <w:ind w:left="360"/>
        <w:jc w:val="both"/>
      </w:pPr>
      <w:r>
        <w:rPr>
          <w:b/>
          <w:bCs/>
        </w:rPr>
        <w:t xml:space="preserve">8. </w:t>
      </w:r>
      <w:r w:rsidRPr="00451CE4">
        <w:rPr>
          <w:b/>
          <w:bCs/>
        </w:rPr>
        <w:t>Срок исполнения обязательств Поставщика:</w:t>
      </w:r>
      <w:r w:rsidRPr="00451CE4">
        <w:t xml:space="preserve"> </w:t>
      </w:r>
    </w:p>
    <w:p w:rsidR="00010D2E" w:rsidRPr="00451CE4" w:rsidRDefault="00010D2E" w:rsidP="00010D2E">
      <w:pPr>
        <w:spacing w:after="0" w:line="240" w:lineRule="auto"/>
        <w:ind w:left="360"/>
        <w:jc w:val="both"/>
      </w:pPr>
      <w:r>
        <w:t xml:space="preserve">8.1. Срок передачи обработанного реестра не должен превышать </w:t>
      </w:r>
      <w:r>
        <w:rPr>
          <w:b/>
        </w:rPr>
        <w:t>5</w:t>
      </w:r>
      <w:r>
        <w:t xml:space="preserve"> дней с момента получения реестров и заявки на обогащение (включая день получения реестра, если он направлен до 12:00). </w:t>
      </w:r>
    </w:p>
    <w:p w:rsidR="00010D2E" w:rsidRDefault="00010D2E" w:rsidP="00010D2E">
      <w:pPr>
        <w:suppressAutoHyphens/>
        <w:spacing w:after="0" w:line="240" w:lineRule="auto"/>
        <w:ind w:left="360"/>
        <w:jc w:val="both"/>
        <w:rPr>
          <w:i/>
        </w:rPr>
      </w:pPr>
      <w:r>
        <w:rPr>
          <w:b/>
        </w:rPr>
        <w:t xml:space="preserve">9. </w:t>
      </w:r>
      <w:r w:rsidRPr="00451CE4">
        <w:rPr>
          <w:b/>
        </w:rPr>
        <w:t>Специальные тре</w:t>
      </w:r>
      <w:r>
        <w:rPr>
          <w:b/>
        </w:rPr>
        <w:t>бования к поставщику/подрядчику:</w:t>
      </w:r>
      <w:r w:rsidRPr="00451CE4">
        <w:rPr>
          <w:b/>
        </w:rPr>
        <w:t xml:space="preserve"> </w:t>
      </w:r>
    </w:p>
    <w:p w:rsidR="00010D2E" w:rsidRPr="008C6D3D" w:rsidRDefault="00010D2E" w:rsidP="00010D2E">
      <w:pPr>
        <w:pStyle w:val="affa"/>
        <w:numPr>
          <w:ilvl w:val="0"/>
          <w:numId w:val="49"/>
        </w:numPr>
        <w:suppressAutoHyphens/>
        <w:contextualSpacing/>
        <w:jc w:val="both"/>
      </w:pPr>
      <w:r w:rsidRPr="008C6D3D">
        <w:t>Договор заключается сроком на 1 год.</w:t>
      </w:r>
    </w:p>
    <w:p w:rsidR="00010D2E" w:rsidRDefault="00010D2E" w:rsidP="00010D2E">
      <w:pPr>
        <w:pStyle w:val="affa"/>
        <w:numPr>
          <w:ilvl w:val="0"/>
          <w:numId w:val="49"/>
        </w:numPr>
        <w:suppressAutoHyphens/>
        <w:contextualSpacing/>
        <w:jc w:val="both"/>
      </w:pPr>
      <w:r>
        <w:t>Подрядчик обеспечивает конфиденциальность при обработке персональных данных.</w:t>
      </w:r>
    </w:p>
    <w:p w:rsidR="00010D2E" w:rsidRDefault="00010D2E" w:rsidP="00010D2E">
      <w:pPr>
        <w:suppressAutoHyphens/>
        <w:spacing w:after="0" w:line="240" w:lineRule="auto"/>
        <w:ind w:left="360"/>
        <w:jc w:val="both"/>
        <w:rPr>
          <w:i/>
        </w:rPr>
      </w:pPr>
      <w:r>
        <w:rPr>
          <w:b/>
        </w:rPr>
        <w:t xml:space="preserve">10. Порядок формирования цены Договора. </w:t>
      </w:r>
      <w:r>
        <w:rPr>
          <w:i/>
        </w:rPr>
        <w:t>Цена формируется исходя из выбранного тарифа на 1 год, в зависимости от ежемесячных объемов передач.</w:t>
      </w:r>
    </w:p>
    <w:p w:rsidR="00010D2E" w:rsidRDefault="00010D2E" w:rsidP="00010D2E">
      <w:pPr>
        <w:spacing w:after="0" w:line="240" w:lineRule="auto"/>
        <w:ind w:left="360"/>
        <w:rPr>
          <w:b/>
          <w:szCs w:val="24"/>
        </w:rPr>
      </w:pPr>
    </w:p>
    <w:p w:rsidR="00010D2E" w:rsidRDefault="00010D2E" w:rsidP="00010D2E">
      <w:pPr>
        <w:suppressAutoHyphens/>
        <w:spacing w:after="0" w:line="240" w:lineRule="auto"/>
        <w:jc w:val="right"/>
        <w:rPr>
          <w:b/>
          <w:szCs w:val="24"/>
        </w:rPr>
      </w:pPr>
    </w:p>
    <w:p w:rsidR="00010D2E" w:rsidRDefault="00010D2E" w:rsidP="00010D2E">
      <w:pPr>
        <w:suppressAutoHyphens/>
        <w:spacing w:after="0" w:line="240" w:lineRule="auto"/>
        <w:jc w:val="right"/>
        <w:rPr>
          <w:b/>
          <w:szCs w:val="24"/>
        </w:rPr>
      </w:pPr>
    </w:p>
    <w:p w:rsidR="00010D2E" w:rsidRDefault="00010D2E" w:rsidP="00010D2E">
      <w:pPr>
        <w:suppressAutoHyphens/>
        <w:spacing w:after="0" w:line="240" w:lineRule="auto"/>
        <w:jc w:val="right"/>
        <w:rPr>
          <w:b/>
          <w:szCs w:val="24"/>
        </w:rPr>
      </w:pPr>
    </w:p>
    <w:p w:rsidR="00010D2E" w:rsidRDefault="00010D2E" w:rsidP="00010D2E">
      <w:pPr>
        <w:suppressAutoHyphens/>
        <w:spacing w:after="0" w:line="240" w:lineRule="auto"/>
        <w:jc w:val="right"/>
        <w:rPr>
          <w:b/>
        </w:rPr>
      </w:pPr>
    </w:p>
    <w:p w:rsidR="00010D2E" w:rsidRDefault="00010D2E" w:rsidP="00010D2E">
      <w:pPr>
        <w:suppressAutoHyphens/>
        <w:spacing w:after="0" w:line="240" w:lineRule="auto"/>
        <w:jc w:val="right"/>
        <w:rPr>
          <w:b/>
        </w:rPr>
      </w:pPr>
    </w:p>
    <w:p w:rsidR="00010D2E" w:rsidRPr="005C6D19" w:rsidRDefault="00010D2E" w:rsidP="00010D2E">
      <w:pPr>
        <w:suppressAutoHyphens/>
        <w:spacing w:after="0" w:line="240" w:lineRule="auto"/>
        <w:jc w:val="right"/>
        <w:rPr>
          <w:b/>
        </w:rPr>
      </w:pPr>
      <w:r w:rsidRPr="005C6D19">
        <w:rPr>
          <w:b/>
        </w:rPr>
        <w:lastRenderedPageBreak/>
        <w:t xml:space="preserve">Спецификация №1 </w:t>
      </w:r>
    </w:p>
    <w:p w:rsidR="00010D2E" w:rsidRPr="005C6D19" w:rsidRDefault="00010D2E" w:rsidP="00010D2E">
      <w:pPr>
        <w:suppressAutoHyphens/>
        <w:spacing w:after="0" w:line="240" w:lineRule="auto"/>
        <w:jc w:val="right"/>
        <w:rPr>
          <w:b/>
        </w:rPr>
      </w:pPr>
      <w:r w:rsidRPr="005C6D19">
        <w:rPr>
          <w:b/>
        </w:rPr>
        <w:t>к Техническому заданию</w:t>
      </w:r>
    </w:p>
    <w:p w:rsidR="00010D2E" w:rsidRDefault="00010D2E" w:rsidP="00010D2E">
      <w:pPr>
        <w:tabs>
          <w:tab w:val="left" w:pos="8820"/>
        </w:tabs>
        <w:spacing w:after="0" w:line="240" w:lineRule="auto"/>
        <w:ind w:left="5670"/>
        <w:jc w:val="center"/>
      </w:pPr>
    </w:p>
    <w:p w:rsidR="00010D2E" w:rsidRDefault="00010D2E" w:rsidP="00010D2E">
      <w:pPr>
        <w:tabs>
          <w:tab w:val="left" w:pos="8820"/>
        </w:tabs>
        <w:spacing w:after="0" w:line="240" w:lineRule="auto"/>
        <w:ind w:left="5670"/>
        <w:jc w:val="center"/>
      </w:pPr>
    </w:p>
    <w:tbl>
      <w:tblPr>
        <w:tblW w:w="767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3686"/>
      </w:tblGrid>
      <w:tr w:rsidR="00010D2E" w:rsidTr="003F6548">
        <w:trPr>
          <w:trHeight w:val="1149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0D2E" w:rsidRDefault="00010D2E" w:rsidP="003F6548">
            <w:pPr>
              <w:spacing w:after="0" w:line="240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Кол-во запросов в месяц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0D2E" w:rsidRDefault="00010D2E" w:rsidP="003F6548">
            <w:pPr>
              <w:spacing w:after="0" w:line="240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Стоимость пакета на </w:t>
            </w:r>
          </w:p>
          <w:p w:rsidR="00010D2E" w:rsidRDefault="00010D2E" w:rsidP="003F6548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12 месяцев, </w:t>
            </w:r>
          </w:p>
          <w:p w:rsidR="00010D2E" w:rsidRDefault="00010D2E" w:rsidP="003F6548">
            <w:pPr>
              <w:spacing w:after="0" w:line="240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руб., в том числе НДС </w:t>
            </w:r>
          </w:p>
        </w:tc>
      </w:tr>
      <w:tr w:rsidR="00010D2E" w:rsidTr="003F6548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D2E" w:rsidRDefault="00010D2E" w:rsidP="003F6548">
            <w:pPr>
              <w:spacing w:after="0" w:line="240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b/>
                <w:bCs/>
                <w:color w:val="000000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0D2E" w:rsidRDefault="00010D2E" w:rsidP="003F6548">
            <w:pPr>
              <w:spacing w:after="0" w:line="240" w:lineRule="auto"/>
              <w:jc w:val="right"/>
              <w:rPr>
                <w:rFonts w:ascii="Calibri" w:eastAsiaTheme="minorHAnsi" w:hAnsi="Calibri"/>
                <w:color w:val="000000"/>
                <w:sz w:val="22"/>
              </w:rPr>
            </w:pPr>
          </w:p>
        </w:tc>
      </w:tr>
      <w:tr w:rsidR="00010D2E" w:rsidTr="003F6548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D2E" w:rsidRDefault="00010D2E" w:rsidP="003F6548">
            <w:pPr>
              <w:spacing w:after="0" w:line="240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>2000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0D2E" w:rsidRDefault="00010D2E" w:rsidP="003F6548">
            <w:pPr>
              <w:spacing w:after="0" w:line="240" w:lineRule="auto"/>
              <w:jc w:val="right"/>
              <w:rPr>
                <w:rFonts w:ascii="Calibri" w:eastAsiaTheme="minorHAnsi" w:hAnsi="Calibri"/>
                <w:color w:val="000000"/>
                <w:sz w:val="22"/>
              </w:rPr>
            </w:pPr>
          </w:p>
        </w:tc>
      </w:tr>
      <w:tr w:rsidR="00010D2E" w:rsidTr="003F6548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D2E" w:rsidRDefault="00010D2E" w:rsidP="003F6548">
            <w:pPr>
              <w:spacing w:after="0" w:line="240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b/>
                <w:bCs/>
                <w:color w:val="000000"/>
              </w:rPr>
              <w:t>3000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0D2E" w:rsidRDefault="00010D2E" w:rsidP="003F6548">
            <w:pPr>
              <w:spacing w:after="0" w:line="240" w:lineRule="auto"/>
              <w:jc w:val="right"/>
              <w:rPr>
                <w:rFonts w:ascii="Calibri" w:eastAsiaTheme="minorHAnsi" w:hAnsi="Calibri"/>
                <w:color w:val="000000"/>
                <w:sz w:val="22"/>
              </w:rPr>
            </w:pPr>
          </w:p>
        </w:tc>
      </w:tr>
    </w:tbl>
    <w:p w:rsidR="00010D2E" w:rsidRDefault="00010D2E" w:rsidP="00010D2E">
      <w:pPr>
        <w:tabs>
          <w:tab w:val="left" w:pos="8820"/>
        </w:tabs>
        <w:spacing w:after="0" w:line="240" w:lineRule="auto"/>
        <w:ind w:left="-142"/>
        <w:rPr>
          <w:bCs/>
          <w:caps/>
        </w:rPr>
      </w:pPr>
    </w:p>
    <w:p w:rsidR="00010D2E" w:rsidRPr="005C6D19" w:rsidRDefault="00010D2E" w:rsidP="00010D2E">
      <w:pPr>
        <w:tabs>
          <w:tab w:val="left" w:pos="8820"/>
        </w:tabs>
        <w:spacing w:after="0" w:line="240" w:lineRule="auto"/>
        <w:ind w:left="-142"/>
        <w:rPr>
          <w:sz w:val="20"/>
          <w:szCs w:val="20"/>
        </w:rPr>
      </w:pPr>
      <w:r w:rsidRPr="005C6D19">
        <w:rPr>
          <w:bCs/>
          <w:caps/>
          <w:sz w:val="20"/>
          <w:szCs w:val="20"/>
        </w:rPr>
        <w:t>В случае если происходит превышение пакета, Заказчик производит оплату из расчёта стоимости указанной в таблице:</w:t>
      </w:r>
    </w:p>
    <w:tbl>
      <w:tblPr>
        <w:tblpPr w:leftFromText="180" w:rightFromText="180" w:bottomFromText="110" w:vertAnchor="text" w:tblpX="108"/>
        <w:tblW w:w="7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686"/>
      </w:tblGrid>
      <w:tr w:rsidR="00010D2E" w:rsidTr="003F6548">
        <w:trPr>
          <w:trHeight w:val="82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0D2E" w:rsidRDefault="00010D2E" w:rsidP="003F6548">
            <w:pPr>
              <w:spacing w:after="0" w:line="240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Пакет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0D2E" w:rsidRDefault="00010D2E" w:rsidP="003F6548">
            <w:pPr>
              <w:spacing w:after="0" w:line="240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Цена за 1 шт. сверх купленного пакета, </w:t>
            </w:r>
            <w:r>
              <w:rPr>
                <w:color w:val="000000"/>
                <w:lang w:eastAsia="ru-RU"/>
              </w:rPr>
              <w:t>руб.,</w:t>
            </w:r>
            <w:r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в том числе НДС </w:t>
            </w:r>
          </w:p>
        </w:tc>
      </w:tr>
      <w:tr w:rsidR="00010D2E" w:rsidTr="003F6548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D2E" w:rsidRDefault="00010D2E" w:rsidP="003F6548">
            <w:pPr>
              <w:spacing w:after="0" w:line="240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b/>
                <w:bCs/>
                <w:color w:val="000000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0D2E" w:rsidRDefault="00010D2E" w:rsidP="003F6548">
            <w:pPr>
              <w:spacing w:after="0" w:line="240" w:lineRule="auto"/>
              <w:jc w:val="right"/>
              <w:rPr>
                <w:rFonts w:ascii="Calibri" w:eastAsiaTheme="minorHAnsi" w:hAnsi="Calibri"/>
                <w:color w:val="000000"/>
                <w:sz w:val="22"/>
              </w:rPr>
            </w:pPr>
          </w:p>
        </w:tc>
      </w:tr>
      <w:tr w:rsidR="00010D2E" w:rsidTr="003F6548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D2E" w:rsidRDefault="00010D2E" w:rsidP="003F6548">
            <w:pPr>
              <w:spacing w:after="0" w:line="240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>2000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0D2E" w:rsidRDefault="00010D2E" w:rsidP="003F6548">
            <w:pPr>
              <w:spacing w:after="0" w:line="240" w:lineRule="auto"/>
              <w:jc w:val="right"/>
              <w:rPr>
                <w:rFonts w:ascii="Calibri" w:eastAsiaTheme="minorHAnsi" w:hAnsi="Calibri"/>
                <w:color w:val="000000"/>
                <w:sz w:val="22"/>
              </w:rPr>
            </w:pPr>
          </w:p>
        </w:tc>
      </w:tr>
      <w:tr w:rsidR="00010D2E" w:rsidTr="003F6548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0D2E" w:rsidRDefault="00010D2E" w:rsidP="003F6548">
            <w:pPr>
              <w:spacing w:after="0" w:line="240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b/>
                <w:bCs/>
                <w:color w:val="000000"/>
              </w:rPr>
              <w:t>3000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0D2E" w:rsidRDefault="00010D2E" w:rsidP="003F6548">
            <w:pPr>
              <w:spacing w:after="0" w:line="240" w:lineRule="auto"/>
              <w:jc w:val="right"/>
              <w:rPr>
                <w:rFonts w:ascii="Calibri" w:eastAsiaTheme="minorHAnsi" w:hAnsi="Calibri"/>
                <w:color w:val="000000"/>
                <w:sz w:val="22"/>
              </w:rPr>
            </w:pPr>
          </w:p>
        </w:tc>
      </w:tr>
    </w:tbl>
    <w:p w:rsidR="00010D2E" w:rsidRDefault="00010D2E" w:rsidP="00010D2E">
      <w:pPr>
        <w:tabs>
          <w:tab w:val="left" w:pos="8820"/>
        </w:tabs>
        <w:spacing w:after="0" w:line="240" w:lineRule="auto"/>
        <w:ind w:left="5670"/>
        <w:jc w:val="center"/>
      </w:pPr>
      <w:r>
        <w:t xml:space="preserve"> </w:t>
      </w:r>
    </w:p>
    <w:p w:rsidR="00010D2E" w:rsidRPr="00E91CDF" w:rsidRDefault="00010D2E" w:rsidP="00010D2E"/>
    <w:p w:rsidR="00010D2E" w:rsidRPr="00E91CDF" w:rsidRDefault="00010D2E" w:rsidP="00010D2E"/>
    <w:p w:rsidR="00010D2E" w:rsidRDefault="00010D2E" w:rsidP="00010D2E">
      <w:pPr>
        <w:tabs>
          <w:tab w:val="left" w:pos="8820"/>
        </w:tabs>
        <w:spacing w:after="0" w:line="240" w:lineRule="auto"/>
        <w:ind w:left="5670"/>
        <w:jc w:val="center"/>
      </w:pPr>
    </w:p>
    <w:p w:rsidR="00010D2E" w:rsidRDefault="00010D2E" w:rsidP="00010D2E">
      <w:pPr>
        <w:tabs>
          <w:tab w:val="left" w:pos="8820"/>
        </w:tabs>
        <w:spacing w:after="0" w:line="240" w:lineRule="auto"/>
        <w:ind w:left="5670"/>
        <w:jc w:val="center"/>
      </w:pPr>
    </w:p>
    <w:p w:rsidR="00010D2E" w:rsidRDefault="00010D2E" w:rsidP="00010D2E">
      <w:pPr>
        <w:tabs>
          <w:tab w:val="left" w:pos="8820"/>
        </w:tabs>
        <w:spacing w:after="0" w:line="240" w:lineRule="auto"/>
        <w:ind w:left="-142"/>
      </w:pPr>
      <w:r w:rsidRPr="005C6D19">
        <w:rPr>
          <w:bCs/>
          <w:caps/>
          <w:sz w:val="20"/>
          <w:szCs w:val="20"/>
        </w:rPr>
        <w:t>Условия оплаты:</w:t>
      </w:r>
      <w:r>
        <w:t xml:space="preserve"> ______________________</w:t>
      </w:r>
    </w:p>
    <w:p w:rsidR="009E0C5C" w:rsidRDefault="009E0C5C" w:rsidP="00010D2E">
      <w:pPr>
        <w:spacing w:after="0" w:line="240" w:lineRule="auto"/>
        <w:rPr>
          <w:b/>
          <w:szCs w:val="24"/>
        </w:rPr>
      </w:pPr>
    </w:p>
    <w:sectPr w:rsidR="009E0C5C" w:rsidSect="00F74D38">
      <w:footerReference w:type="even" r:id="rId24"/>
      <w:footerReference w:type="default" r:id="rId25"/>
      <w:headerReference w:type="first" r:id="rId26"/>
      <w:pgSz w:w="11909" w:h="16834" w:code="9"/>
      <w:pgMar w:top="1140" w:right="851" w:bottom="1440" w:left="15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89" w:rsidRDefault="00D10889" w:rsidP="00D86182">
      <w:pPr>
        <w:spacing w:after="0" w:line="240" w:lineRule="auto"/>
      </w:pPr>
      <w:r>
        <w:separator/>
      </w:r>
    </w:p>
  </w:endnote>
  <w:endnote w:type="continuationSeparator" w:id="0">
    <w:p w:rsidR="00D10889" w:rsidRDefault="00D10889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889" w:rsidRDefault="00D10889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end"/>
    </w:r>
  </w:p>
  <w:p w:rsidR="00D10889" w:rsidRDefault="00D10889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889" w:rsidRDefault="00D10889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88796C">
      <w:rPr>
        <w:rStyle w:val="affe"/>
        <w:noProof/>
      </w:rPr>
      <w:t>2</w:t>
    </w:r>
    <w:r>
      <w:rPr>
        <w:rStyle w:val="affe"/>
      </w:rPr>
      <w:fldChar w:fldCharType="end"/>
    </w:r>
  </w:p>
  <w:p w:rsidR="00D10889" w:rsidRDefault="00D10889" w:rsidP="002012E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89" w:rsidRDefault="00D10889" w:rsidP="00D86182">
      <w:pPr>
        <w:spacing w:after="0" w:line="240" w:lineRule="auto"/>
      </w:pPr>
      <w:r>
        <w:separator/>
      </w:r>
    </w:p>
  </w:footnote>
  <w:footnote w:type="continuationSeparator" w:id="0">
    <w:p w:rsidR="00D10889" w:rsidRDefault="00D10889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D10889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10889" w:rsidRPr="00011453" w:rsidRDefault="00D10889" w:rsidP="00011453">
          <w:pPr>
            <w:pStyle w:val="aa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10889" w:rsidRDefault="00D10889">
          <w:pPr>
            <w:pStyle w:val="aa"/>
            <w:rPr>
              <w:b/>
              <w:bCs/>
            </w:rPr>
          </w:pPr>
        </w:p>
      </w:tc>
    </w:tr>
  </w:tbl>
  <w:p w:rsidR="00D10889" w:rsidRDefault="00D10889">
    <w:pPr>
      <w:pStyle w:val="aa"/>
      <w:jc w:val="right"/>
      <w:rPr>
        <w:rStyle w:val="aff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0784988E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6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>
    <w:nsid w:val="0A1D3718"/>
    <w:multiLevelType w:val="multilevel"/>
    <w:tmpl w:val="FE5CA43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8">
    <w:nsid w:val="10E26A3C"/>
    <w:multiLevelType w:val="hybridMultilevel"/>
    <w:tmpl w:val="AD367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0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9EF0AF7"/>
    <w:multiLevelType w:val="hybridMultilevel"/>
    <w:tmpl w:val="C06EE18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1A5904D7"/>
    <w:multiLevelType w:val="hybridMultilevel"/>
    <w:tmpl w:val="FF003E1A"/>
    <w:lvl w:ilvl="0" w:tplc="FFFFFFFF">
      <w:start w:val="1"/>
      <w:numFmt w:val="upperRoman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646D46"/>
    <w:multiLevelType w:val="multilevel"/>
    <w:tmpl w:val="D206B7F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14">
    <w:nsid w:val="259B5451"/>
    <w:multiLevelType w:val="hybridMultilevel"/>
    <w:tmpl w:val="EFC2A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8">
    <w:nsid w:val="2F272B62"/>
    <w:multiLevelType w:val="hybridMultilevel"/>
    <w:tmpl w:val="795425B2"/>
    <w:lvl w:ilvl="0" w:tplc="95541E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20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10629"/>
    <w:multiLevelType w:val="multilevel"/>
    <w:tmpl w:val="E9DC61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3E8A72AB"/>
    <w:multiLevelType w:val="multilevel"/>
    <w:tmpl w:val="B9E86B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3F8F0212"/>
    <w:multiLevelType w:val="hybridMultilevel"/>
    <w:tmpl w:val="306E3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>
    <w:nsid w:val="45994A54"/>
    <w:multiLevelType w:val="hybridMultilevel"/>
    <w:tmpl w:val="6CE4FF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5A17EF6"/>
    <w:multiLevelType w:val="multilevel"/>
    <w:tmpl w:val="2FC03D48"/>
    <w:lvl w:ilvl="0">
      <w:start w:val="1"/>
      <w:numFmt w:val="decimal"/>
      <w:pStyle w:val="a4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4AA73F42"/>
    <w:multiLevelType w:val="hybridMultilevel"/>
    <w:tmpl w:val="4DF07588"/>
    <w:lvl w:ilvl="0" w:tplc="4FA4BE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C40465"/>
    <w:multiLevelType w:val="multilevel"/>
    <w:tmpl w:val="0FB4E6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>
    <w:nsid w:val="546916AD"/>
    <w:multiLevelType w:val="hybridMultilevel"/>
    <w:tmpl w:val="4DDC8886"/>
    <w:lvl w:ilvl="0" w:tplc="002CD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E5548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64F5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6C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3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4C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62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8874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C26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7981A0D"/>
    <w:multiLevelType w:val="hybridMultilevel"/>
    <w:tmpl w:val="22F6B5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9A31205"/>
    <w:multiLevelType w:val="hybridMultilevel"/>
    <w:tmpl w:val="ED6E3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C296391"/>
    <w:multiLevelType w:val="multilevel"/>
    <w:tmpl w:val="FCCCD524"/>
    <w:lvl w:ilvl="0">
      <w:start w:val="1"/>
      <w:numFmt w:val="decimal"/>
      <w:pStyle w:val="a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40">
    <w:nsid w:val="66687AC2"/>
    <w:multiLevelType w:val="hybridMultilevel"/>
    <w:tmpl w:val="5DA275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8BB1E0A"/>
    <w:multiLevelType w:val="hybridMultilevel"/>
    <w:tmpl w:val="2CB22EE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B7A746F"/>
    <w:multiLevelType w:val="multilevel"/>
    <w:tmpl w:val="D4AC48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6DE6513D"/>
    <w:multiLevelType w:val="multilevel"/>
    <w:tmpl w:val="10E0B150"/>
    <w:lvl w:ilvl="0">
      <w:start w:val="3"/>
      <w:numFmt w:val="decimal"/>
      <w:pStyle w:val="20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4">
    <w:nsid w:val="73654495"/>
    <w:multiLevelType w:val="multilevel"/>
    <w:tmpl w:val="4D182A1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45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6">
    <w:nsid w:val="7A420213"/>
    <w:multiLevelType w:val="hybridMultilevel"/>
    <w:tmpl w:val="8F4CCE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AB379CB"/>
    <w:multiLevelType w:val="hybridMultilevel"/>
    <w:tmpl w:val="706EC6F8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8">
    <w:nsid w:val="7B734C73"/>
    <w:multiLevelType w:val="hybridMultilevel"/>
    <w:tmpl w:val="2E5E2EF6"/>
    <w:lvl w:ilvl="0" w:tplc="0419000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7CA34F11"/>
    <w:multiLevelType w:val="multilevel"/>
    <w:tmpl w:val="E356D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43"/>
  </w:num>
  <w:num w:numId="2">
    <w:abstractNumId w:val="45"/>
  </w:num>
  <w:num w:numId="3">
    <w:abstractNumId w:val="39"/>
  </w:num>
  <w:num w:numId="4">
    <w:abstractNumId w:val="17"/>
  </w:num>
  <w:num w:numId="5">
    <w:abstractNumId w:val="50"/>
  </w:num>
  <w:num w:numId="6">
    <w:abstractNumId w:val="22"/>
  </w:num>
  <w:num w:numId="7">
    <w:abstractNumId w:val="9"/>
  </w:num>
  <w:num w:numId="8">
    <w:abstractNumId w:val="16"/>
  </w:num>
  <w:num w:numId="9">
    <w:abstractNumId w:val="29"/>
  </w:num>
  <w:num w:numId="10">
    <w:abstractNumId w:val="2"/>
  </w:num>
  <w:num w:numId="11">
    <w:abstractNumId w:val="1"/>
  </w:num>
  <w:num w:numId="12">
    <w:abstractNumId w:val="19"/>
  </w:num>
  <w:num w:numId="13">
    <w:abstractNumId w:val="37"/>
  </w:num>
  <w:num w:numId="14">
    <w:abstractNumId w:val="15"/>
  </w:num>
  <w:num w:numId="15">
    <w:abstractNumId w:val="7"/>
  </w:num>
  <w:num w:numId="16">
    <w:abstractNumId w:val="49"/>
  </w:num>
  <w:num w:numId="17">
    <w:abstractNumId w:val="12"/>
  </w:num>
  <w:num w:numId="18">
    <w:abstractNumId w:val="23"/>
  </w:num>
  <w:num w:numId="19">
    <w:abstractNumId w:val="10"/>
  </w:num>
  <w:num w:numId="20">
    <w:abstractNumId w:val="6"/>
  </w:num>
  <w:num w:numId="21">
    <w:abstractNumId w:val="34"/>
  </w:num>
  <w:num w:numId="22">
    <w:abstractNumId w:val="44"/>
  </w:num>
  <w:num w:numId="23">
    <w:abstractNumId w:val="36"/>
  </w:num>
  <w:num w:numId="24">
    <w:abstractNumId w:val="0"/>
  </w:num>
  <w:num w:numId="25">
    <w:abstractNumId w:val="47"/>
  </w:num>
  <w:num w:numId="26">
    <w:abstractNumId w:val="27"/>
  </w:num>
  <w:num w:numId="27">
    <w:abstractNumId w:val="20"/>
  </w:num>
  <w:num w:numId="28">
    <w:abstractNumId w:val="13"/>
  </w:num>
  <w:num w:numId="29">
    <w:abstractNumId w:val="25"/>
  </w:num>
  <w:num w:numId="30">
    <w:abstractNumId w:val="46"/>
  </w:num>
  <w:num w:numId="31">
    <w:abstractNumId w:val="3"/>
  </w:num>
  <w:num w:numId="32">
    <w:abstractNumId w:val="21"/>
  </w:num>
  <w:num w:numId="33">
    <w:abstractNumId w:val="31"/>
  </w:num>
  <w:num w:numId="34">
    <w:abstractNumId w:val="48"/>
  </w:num>
  <w:num w:numId="35">
    <w:abstractNumId w:val="8"/>
  </w:num>
  <w:num w:numId="36">
    <w:abstractNumId w:val="38"/>
  </w:num>
  <w:num w:numId="37">
    <w:abstractNumId w:val="35"/>
  </w:num>
  <w:num w:numId="38">
    <w:abstractNumId w:val="11"/>
  </w:num>
  <w:num w:numId="39">
    <w:abstractNumId w:val="18"/>
  </w:num>
  <w:num w:numId="40">
    <w:abstractNumId w:val="14"/>
  </w:num>
  <w:num w:numId="41">
    <w:abstractNumId w:val="42"/>
  </w:num>
  <w:num w:numId="42">
    <w:abstractNumId w:val="24"/>
  </w:num>
  <w:num w:numId="43">
    <w:abstractNumId w:val="30"/>
  </w:num>
  <w:num w:numId="44">
    <w:abstractNumId w:val="28"/>
  </w:num>
  <w:num w:numId="45">
    <w:abstractNumId w:val="26"/>
  </w:num>
  <w:num w:numId="46">
    <w:abstractNumId w:val="41"/>
  </w:num>
  <w:num w:numId="47">
    <w:abstractNumId w:val="33"/>
  </w:num>
  <w:num w:numId="48">
    <w:abstractNumId w:val="32"/>
  </w:num>
  <w:num w:numId="49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6FF7"/>
    <w:rsid w:val="000073D1"/>
    <w:rsid w:val="00007A28"/>
    <w:rsid w:val="00010044"/>
    <w:rsid w:val="00010901"/>
    <w:rsid w:val="00010A96"/>
    <w:rsid w:val="00010D2E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1500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9799F"/>
    <w:rsid w:val="000A01B7"/>
    <w:rsid w:val="000A039C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72D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36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12C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0AD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263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32A3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0F92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691"/>
    <w:rsid w:val="001E09BA"/>
    <w:rsid w:val="001E0AE9"/>
    <w:rsid w:val="001E125A"/>
    <w:rsid w:val="001E1589"/>
    <w:rsid w:val="001E30D0"/>
    <w:rsid w:val="001E367C"/>
    <w:rsid w:val="001E3C6C"/>
    <w:rsid w:val="001E5466"/>
    <w:rsid w:val="001E57C6"/>
    <w:rsid w:val="001E5D97"/>
    <w:rsid w:val="001E6785"/>
    <w:rsid w:val="001E67E4"/>
    <w:rsid w:val="001F0FC8"/>
    <w:rsid w:val="001F328B"/>
    <w:rsid w:val="001F36C2"/>
    <w:rsid w:val="001F4F3B"/>
    <w:rsid w:val="001F4FB5"/>
    <w:rsid w:val="001F60B5"/>
    <w:rsid w:val="001F6264"/>
    <w:rsid w:val="001F6427"/>
    <w:rsid w:val="001F798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1AC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34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E7ED5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90B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2282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AEA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3C3F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819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734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872"/>
    <w:rsid w:val="00552953"/>
    <w:rsid w:val="00552F99"/>
    <w:rsid w:val="005532DE"/>
    <w:rsid w:val="00553C50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AED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2AE9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3E37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6406"/>
    <w:rsid w:val="00640739"/>
    <w:rsid w:val="00640EA9"/>
    <w:rsid w:val="00643701"/>
    <w:rsid w:val="006439F3"/>
    <w:rsid w:val="00643F8C"/>
    <w:rsid w:val="00644923"/>
    <w:rsid w:val="00644CED"/>
    <w:rsid w:val="006451B2"/>
    <w:rsid w:val="00645F4F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1"/>
    <w:rsid w:val="00672344"/>
    <w:rsid w:val="006734F1"/>
    <w:rsid w:val="006736B9"/>
    <w:rsid w:val="00673DED"/>
    <w:rsid w:val="0067465B"/>
    <w:rsid w:val="006749A1"/>
    <w:rsid w:val="0067531D"/>
    <w:rsid w:val="0067558F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38D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3FD9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00D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252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107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BF8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2F5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4F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194"/>
    <w:rsid w:val="00883488"/>
    <w:rsid w:val="00884756"/>
    <w:rsid w:val="00884A10"/>
    <w:rsid w:val="00884A77"/>
    <w:rsid w:val="00886607"/>
    <w:rsid w:val="00886E0D"/>
    <w:rsid w:val="00887410"/>
    <w:rsid w:val="008876FD"/>
    <w:rsid w:val="0088796C"/>
    <w:rsid w:val="0089099F"/>
    <w:rsid w:val="008909DC"/>
    <w:rsid w:val="00893111"/>
    <w:rsid w:val="00894F06"/>
    <w:rsid w:val="00895ED0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5EB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D51D2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7788A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4EBC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668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0C5C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08E"/>
    <w:rsid w:val="00A15175"/>
    <w:rsid w:val="00A154C0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545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673B2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234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1FB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307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04D1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402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589D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5B9D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6F89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0889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5970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99"/>
    <w:rsid w:val="00D569A7"/>
    <w:rsid w:val="00D56D5C"/>
    <w:rsid w:val="00D56E65"/>
    <w:rsid w:val="00D57964"/>
    <w:rsid w:val="00D57B86"/>
    <w:rsid w:val="00D57E59"/>
    <w:rsid w:val="00D60608"/>
    <w:rsid w:val="00D61B17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47F0E"/>
    <w:rsid w:val="00E50111"/>
    <w:rsid w:val="00E50283"/>
    <w:rsid w:val="00E5048A"/>
    <w:rsid w:val="00E525D0"/>
    <w:rsid w:val="00E52C99"/>
    <w:rsid w:val="00E535D0"/>
    <w:rsid w:val="00E5385B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607F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4A6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139A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35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762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4D38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296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7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31"/>
      </w:numPr>
      <w:contextualSpacing/>
    </w:pPr>
  </w:style>
  <w:style w:type="character" w:customStyle="1" w:styleId="apple-style-span">
    <w:name w:val="apple-style-span"/>
    <w:basedOn w:val="a7"/>
    <w:rsid w:val="00C8589D"/>
  </w:style>
  <w:style w:type="paragraph" w:customStyle="1" w:styleId="ABCNormal">
    <w:name w:val="ABC Normal"/>
    <w:basedOn w:val="a6"/>
    <w:rsid w:val="009E0C5C"/>
    <w:pPr>
      <w:snapToGrid w:val="0"/>
      <w:spacing w:after="0" w:line="240" w:lineRule="auto"/>
    </w:pPr>
    <w:rPr>
      <w:rFonts w:ascii="Arial" w:eastAsiaTheme="minorHAnsi" w:hAnsi="Arial" w:cs="Arial"/>
      <w:color w:val="000000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7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31"/>
      </w:numPr>
      <w:contextualSpacing/>
    </w:pPr>
  </w:style>
  <w:style w:type="character" w:customStyle="1" w:styleId="apple-style-span">
    <w:name w:val="apple-style-span"/>
    <w:basedOn w:val="a7"/>
    <w:rsid w:val="00C8589D"/>
  </w:style>
  <w:style w:type="paragraph" w:customStyle="1" w:styleId="ABCNormal">
    <w:name w:val="ABC Normal"/>
    <w:basedOn w:val="a6"/>
    <w:rsid w:val="009E0C5C"/>
    <w:pPr>
      <w:snapToGrid w:val="0"/>
      <w:spacing w:after="0" w:line="240" w:lineRule="auto"/>
    </w:pPr>
    <w:rPr>
      <w:rFonts w:ascii="Arial" w:eastAsiaTheme="minorHAnsi" w:hAnsi="Arial" w:cs="Arial"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doverie@mtsbank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utp.sberbank-ast.ru/AFK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AFK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package" Target="embeddings/_________Microsoft_Word1.docx"/><Relationship Id="rId23" Type="http://schemas.openxmlformats.org/officeDocument/2006/relationships/package" Target="embeddings/_________Microsoft_Word2.docx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hyperlink" Target="https://app.mtsbank.ru/abus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9961-38BB-4F19-B60C-8EF460ADDF4A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B47556-0341-4B46-8EAD-C6CD62F0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22</Pages>
  <Words>6302</Words>
  <Characters>35924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42142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Слукина Мария Александровна</cp:lastModifiedBy>
  <cp:revision>38</cp:revision>
  <cp:lastPrinted>2017-01-10T07:29:00Z</cp:lastPrinted>
  <dcterms:created xsi:type="dcterms:W3CDTF">2016-08-12T13:19:00Z</dcterms:created>
  <dcterms:modified xsi:type="dcterms:W3CDTF">2017-01-10T07:29:00Z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